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2B7" w:rsidRDefault="00D842B7" w:rsidP="00D842B7">
      <w:pPr>
        <w:spacing w:before="120" w:after="120"/>
        <w:rPr>
          <w:rFonts w:ascii="Arial" w:hAnsi="Arial" w:cs="Arial"/>
        </w:rPr>
      </w:pPr>
    </w:p>
    <w:p w:rsidR="00D842B7" w:rsidRDefault="00D842B7" w:rsidP="00D842B7">
      <w:pPr>
        <w:spacing w:before="120" w:after="120"/>
        <w:rPr>
          <w:rFonts w:ascii="Arial" w:hAnsi="Arial" w:cs="Arial"/>
        </w:rPr>
      </w:pPr>
      <w:r>
        <w:rPr>
          <w:rFonts w:ascii="Arial" w:hAnsi="Arial" w:cs="Arial"/>
        </w:rPr>
        <w:t xml:space="preserve">      </w:t>
      </w:r>
    </w:p>
    <w:p w:rsidR="00D842B7" w:rsidRPr="001B6162" w:rsidRDefault="00D842B7" w:rsidP="00D842B7">
      <w:pPr>
        <w:pStyle w:val="AFMAMiscrepHead2"/>
        <w:spacing w:before="120" w:after="120"/>
      </w:pPr>
      <w:r>
        <w:rPr>
          <w:noProof/>
          <w:lang w:eastAsia="en-AU"/>
        </w:rPr>
        <w:drawing>
          <wp:anchor distT="0" distB="0" distL="114300" distR="114300" simplePos="0" relativeHeight="251659264" behindDoc="0" locked="0" layoutInCell="1" allowOverlap="1">
            <wp:simplePos x="0" y="0"/>
            <wp:positionH relativeFrom="column">
              <wp:posOffset>1397000</wp:posOffset>
            </wp:positionH>
            <wp:positionV relativeFrom="paragraph">
              <wp:posOffset>-237490</wp:posOffset>
            </wp:positionV>
            <wp:extent cx="428625" cy="428625"/>
            <wp:effectExtent l="0" t="0" r="9525"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6162">
        <w:t>Torres Strait Scientific Advisory Committee</w:t>
      </w:r>
    </w:p>
    <w:p w:rsidR="00D842B7" w:rsidRDefault="00D842B7" w:rsidP="00D842B7">
      <w:pPr>
        <w:spacing w:before="120" w:after="120"/>
        <w:jc w:val="center"/>
        <w:rPr>
          <w:rFonts w:ascii="Arial" w:hAnsi="Arial" w:cs="Arial"/>
        </w:rPr>
      </w:pPr>
    </w:p>
    <w:p w:rsidR="00D842B7" w:rsidRPr="001B6162" w:rsidRDefault="00D842B7" w:rsidP="00D842B7">
      <w:pPr>
        <w:pStyle w:val="AFMAMiscrepHead2"/>
        <w:spacing w:before="120" w:after="120"/>
      </w:pPr>
    </w:p>
    <w:p w:rsidR="00D842B7" w:rsidRPr="001B6162" w:rsidRDefault="00D842B7" w:rsidP="00D842B7">
      <w:pPr>
        <w:pStyle w:val="AFMAMiscrepHead2"/>
        <w:spacing w:before="120" w:after="120"/>
      </w:pPr>
      <w:r w:rsidRPr="001B6162">
        <w:t xml:space="preserve">Meeting No. </w:t>
      </w:r>
      <w:r>
        <w:t>69</w:t>
      </w:r>
    </w:p>
    <w:p w:rsidR="00D842B7" w:rsidRDefault="00D842B7" w:rsidP="00D842B7">
      <w:pPr>
        <w:pStyle w:val="AFMAMiscrepHead2"/>
        <w:spacing w:before="120" w:after="120"/>
        <w:rPr>
          <w:sz w:val="20"/>
        </w:rPr>
      </w:pPr>
    </w:p>
    <w:p w:rsidR="00D842B7" w:rsidRDefault="00D842B7" w:rsidP="00D842B7">
      <w:pPr>
        <w:pStyle w:val="AFMAMiscrepHead2"/>
        <w:spacing w:before="120" w:after="120"/>
        <w:rPr>
          <w:sz w:val="20"/>
        </w:rPr>
      </w:pPr>
    </w:p>
    <w:p w:rsidR="00D842B7" w:rsidRPr="00C05817" w:rsidRDefault="00D842B7" w:rsidP="00D842B7">
      <w:pPr>
        <w:pStyle w:val="AFMAMiscrepHead2"/>
        <w:spacing w:before="120" w:after="120"/>
        <w:rPr>
          <w:sz w:val="32"/>
          <w:szCs w:val="32"/>
        </w:rPr>
      </w:pPr>
      <w:r>
        <w:rPr>
          <w:sz w:val="32"/>
          <w:szCs w:val="32"/>
        </w:rPr>
        <w:t>MEETING RECORD</w:t>
      </w:r>
    </w:p>
    <w:p w:rsidR="00D842B7" w:rsidRDefault="00D842B7" w:rsidP="00D842B7">
      <w:pPr>
        <w:pStyle w:val="AFMAMiscrepHead2"/>
        <w:spacing w:before="120" w:after="120"/>
        <w:rPr>
          <w:sz w:val="20"/>
        </w:rPr>
      </w:pPr>
    </w:p>
    <w:p w:rsidR="00D842B7" w:rsidRDefault="00D842B7" w:rsidP="00D842B7">
      <w:pPr>
        <w:pStyle w:val="AFMAMiscrepHead2"/>
        <w:spacing w:before="120" w:after="120"/>
        <w:rPr>
          <w:sz w:val="20"/>
        </w:rPr>
      </w:pPr>
    </w:p>
    <w:p w:rsidR="00D842B7" w:rsidRDefault="00D842B7" w:rsidP="00D842B7">
      <w:pPr>
        <w:pStyle w:val="AFMAMiscrepHead2"/>
        <w:spacing w:before="120" w:after="120"/>
        <w:rPr>
          <w:sz w:val="20"/>
        </w:rPr>
      </w:pPr>
    </w:p>
    <w:p w:rsidR="00D842B7" w:rsidRDefault="00D842B7" w:rsidP="00D842B7">
      <w:pPr>
        <w:pStyle w:val="AFMAMiscrepHead2"/>
        <w:spacing w:before="120" w:after="120"/>
        <w:rPr>
          <w:sz w:val="20"/>
        </w:rPr>
      </w:pPr>
    </w:p>
    <w:p w:rsidR="00D842B7" w:rsidRDefault="00D842B7" w:rsidP="00D842B7">
      <w:pPr>
        <w:pStyle w:val="AFMAMiscrepHead2"/>
        <w:spacing w:before="120" w:after="120"/>
        <w:rPr>
          <w:sz w:val="20"/>
        </w:rPr>
      </w:pPr>
    </w:p>
    <w:p w:rsidR="00D842B7" w:rsidRDefault="00D842B7" w:rsidP="00D842B7">
      <w:pPr>
        <w:pStyle w:val="AFMAMiscrepHead2"/>
        <w:spacing w:before="120" w:after="120"/>
        <w:rPr>
          <w:sz w:val="20"/>
        </w:rPr>
      </w:pPr>
    </w:p>
    <w:p w:rsidR="00D842B7" w:rsidRPr="001B6162" w:rsidRDefault="00D842B7" w:rsidP="00D842B7">
      <w:pPr>
        <w:pStyle w:val="AFMAMiscrepHead2"/>
        <w:spacing w:before="120" w:after="120"/>
      </w:pPr>
      <w:r>
        <w:t>28 June 2016</w:t>
      </w:r>
    </w:p>
    <w:p w:rsidR="00D842B7" w:rsidRPr="001B6162" w:rsidRDefault="00D842B7" w:rsidP="00D842B7">
      <w:pPr>
        <w:pStyle w:val="AFMAMiscrepHead2"/>
        <w:spacing w:before="120" w:after="120"/>
      </w:pPr>
      <w:r>
        <w:t>teleconference</w:t>
      </w:r>
    </w:p>
    <w:p w:rsidR="00D842B7" w:rsidRPr="001B6162" w:rsidRDefault="00D842B7" w:rsidP="00D842B7">
      <w:pPr>
        <w:pStyle w:val="AFMAMiscrepHead2"/>
        <w:spacing w:before="120" w:after="120"/>
      </w:pPr>
    </w:p>
    <w:p w:rsidR="00D842B7" w:rsidRPr="001B6162" w:rsidRDefault="00D842B7" w:rsidP="00D842B7">
      <w:pPr>
        <w:pStyle w:val="AFMAMiscrepHead2"/>
        <w:spacing w:before="120" w:after="120"/>
      </w:pPr>
    </w:p>
    <w:p w:rsidR="00D842B7" w:rsidRPr="001B6162" w:rsidRDefault="00D842B7" w:rsidP="00D842B7">
      <w:pPr>
        <w:pStyle w:val="AFMAMiscrepHead2"/>
        <w:spacing w:before="120" w:after="120"/>
      </w:pPr>
    </w:p>
    <w:p w:rsidR="00D842B7" w:rsidRPr="001B6162" w:rsidRDefault="00D842B7" w:rsidP="00D842B7">
      <w:pPr>
        <w:pStyle w:val="AFMAMiscrepHead2"/>
        <w:spacing w:before="120" w:after="120"/>
      </w:pPr>
      <w:r>
        <w:t xml:space="preserve">A/g </w:t>
      </w:r>
      <w:r w:rsidRPr="001B6162">
        <w:t xml:space="preserve">CHAIR: </w:t>
      </w:r>
      <w:r>
        <w:t>dr nick rayns</w:t>
      </w:r>
    </w:p>
    <w:p w:rsidR="00D842B7" w:rsidRDefault="00D842B7" w:rsidP="00D842B7">
      <w:pPr>
        <w:pStyle w:val="AFMAMiscrepHead2"/>
        <w:spacing w:before="120" w:after="120"/>
      </w:pPr>
    </w:p>
    <w:p w:rsidR="00D842B7" w:rsidRPr="001B6162" w:rsidRDefault="00D842B7" w:rsidP="00D842B7">
      <w:pPr>
        <w:pStyle w:val="AFMAMiscrepHead2"/>
        <w:spacing w:before="120" w:after="120"/>
      </w:pPr>
    </w:p>
    <w:p w:rsidR="00D842B7" w:rsidRDefault="00D842B7" w:rsidP="00D842B7">
      <w:pPr>
        <w:spacing w:before="120" w:after="120"/>
        <w:rPr>
          <w:rFonts w:ascii="Arial" w:hAnsi="Arial"/>
          <w:b/>
          <w:bCs/>
          <w:sz w:val="22"/>
          <w:lang w:val="en-AU"/>
        </w:rPr>
      </w:pPr>
      <w:r w:rsidRPr="006146EE">
        <w:br w:type="page"/>
      </w:r>
    </w:p>
    <w:p w:rsidR="00D842B7" w:rsidRPr="0074309F" w:rsidRDefault="00D842B7" w:rsidP="00D842B7">
      <w:pPr>
        <w:pStyle w:val="AgendaheadingChar"/>
        <w:spacing w:before="120"/>
        <w:jc w:val="left"/>
        <w:rPr>
          <w:sz w:val="24"/>
        </w:rPr>
      </w:pPr>
      <w:r w:rsidRPr="0074309F">
        <w:rPr>
          <w:sz w:val="24"/>
        </w:rPr>
        <w:lastRenderedPageBreak/>
        <w:t>Attendance and Declarations of Interest – TSSAC 69 (28 June 2016)</w:t>
      </w:r>
    </w:p>
    <w:p w:rsidR="00D842B7" w:rsidRPr="001B6162" w:rsidRDefault="00D842B7" w:rsidP="00D842B7">
      <w:pPr>
        <w:pStyle w:val="Heading3"/>
        <w:spacing w:before="120" w:after="120"/>
        <w:rPr>
          <w:sz w:val="22"/>
          <w:szCs w:val="22"/>
          <w:lang w:val="en-AU"/>
        </w:rPr>
      </w:pPr>
      <w:r>
        <w:rPr>
          <w:sz w:val="22"/>
          <w:szCs w:val="22"/>
          <w:lang w:val="en-AU"/>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bottom w:w="80" w:type="dxa"/>
        </w:tblCellMar>
        <w:tblLook w:val="01E0" w:firstRow="1" w:lastRow="1" w:firstColumn="1" w:lastColumn="1" w:noHBand="0" w:noVBand="0"/>
      </w:tblPr>
      <w:tblGrid>
        <w:gridCol w:w="2448"/>
        <w:gridCol w:w="3330"/>
        <w:gridCol w:w="3870"/>
      </w:tblGrid>
      <w:tr w:rsidR="00D842B7" w:rsidRPr="001866E7" w:rsidTr="001370A3">
        <w:trPr>
          <w:trHeight w:val="352"/>
        </w:trPr>
        <w:tc>
          <w:tcPr>
            <w:tcW w:w="2448" w:type="dxa"/>
            <w:tcBorders>
              <w:bottom w:val="single" w:sz="4" w:space="0" w:color="auto"/>
            </w:tcBorders>
          </w:tcPr>
          <w:p w:rsidR="00D842B7" w:rsidRPr="001866E7" w:rsidRDefault="00D842B7" w:rsidP="001370A3">
            <w:pPr>
              <w:spacing w:before="120" w:after="120"/>
              <w:rPr>
                <w:rFonts w:ascii="Arial" w:eastAsia="Times" w:hAnsi="Arial" w:cs="Arial"/>
                <w:b/>
                <w:sz w:val="22"/>
                <w:szCs w:val="22"/>
              </w:rPr>
            </w:pPr>
            <w:r w:rsidRPr="001866E7">
              <w:rPr>
                <w:rFonts w:ascii="Arial" w:eastAsia="Times" w:hAnsi="Arial" w:cs="Arial"/>
                <w:b/>
                <w:sz w:val="22"/>
                <w:szCs w:val="22"/>
              </w:rPr>
              <w:t>Name</w:t>
            </w:r>
          </w:p>
        </w:tc>
        <w:tc>
          <w:tcPr>
            <w:tcW w:w="3330" w:type="dxa"/>
          </w:tcPr>
          <w:p w:rsidR="00D842B7" w:rsidRPr="001866E7" w:rsidRDefault="00D842B7" w:rsidP="001370A3">
            <w:pPr>
              <w:spacing w:before="120" w:after="120"/>
              <w:rPr>
                <w:rFonts w:ascii="Arial" w:eastAsia="Times" w:hAnsi="Arial" w:cs="Arial"/>
                <w:b/>
                <w:sz w:val="22"/>
                <w:szCs w:val="22"/>
              </w:rPr>
            </w:pPr>
            <w:r>
              <w:rPr>
                <w:rFonts w:ascii="Arial" w:eastAsia="Times" w:hAnsi="Arial" w:cs="Arial"/>
                <w:b/>
                <w:sz w:val="22"/>
                <w:szCs w:val="22"/>
              </w:rPr>
              <w:t>Membership Status</w:t>
            </w:r>
          </w:p>
        </w:tc>
        <w:tc>
          <w:tcPr>
            <w:tcW w:w="3870" w:type="dxa"/>
          </w:tcPr>
          <w:p w:rsidR="00D842B7" w:rsidRPr="001866E7" w:rsidRDefault="00D842B7" w:rsidP="001370A3">
            <w:pPr>
              <w:spacing w:before="120" w:after="120"/>
              <w:rPr>
                <w:rFonts w:ascii="Arial" w:eastAsia="Times" w:hAnsi="Arial" w:cs="Arial"/>
                <w:b/>
                <w:sz w:val="22"/>
                <w:szCs w:val="22"/>
              </w:rPr>
            </w:pPr>
            <w:r w:rsidRPr="001866E7">
              <w:rPr>
                <w:rFonts w:ascii="Arial" w:eastAsia="Times" w:hAnsi="Arial" w:cs="Arial"/>
                <w:b/>
                <w:sz w:val="22"/>
                <w:szCs w:val="22"/>
              </w:rPr>
              <w:t>Declaration of Interest</w:t>
            </w:r>
          </w:p>
        </w:tc>
      </w:tr>
      <w:tr w:rsidR="00D842B7" w:rsidRPr="001866E7" w:rsidTr="001370A3">
        <w:trPr>
          <w:trHeight w:val="394"/>
        </w:trPr>
        <w:tc>
          <w:tcPr>
            <w:tcW w:w="2448" w:type="dxa"/>
            <w:shd w:val="clear" w:color="auto" w:fill="EAF1DD"/>
          </w:tcPr>
          <w:p w:rsidR="00D842B7" w:rsidRPr="001866E7" w:rsidRDefault="00D842B7" w:rsidP="001370A3">
            <w:pPr>
              <w:spacing w:before="120" w:after="120"/>
              <w:rPr>
                <w:rFonts w:ascii="Arial" w:eastAsia="Times" w:hAnsi="Arial" w:cs="Arial"/>
                <w:sz w:val="22"/>
                <w:szCs w:val="22"/>
              </w:rPr>
            </w:pPr>
            <w:proofErr w:type="spellStart"/>
            <w:r>
              <w:rPr>
                <w:rFonts w:ascii="Arial" w:eastAsia="Times" w:hAnsi="Arial" w:cs="Arial"/>
                <w:sz w:val="22"/>
                <w:szCs w:val="22"/>
              </w:rPr>
              <w:t>Dr</w:t>
            </w:r>
            <w:proofErr w:type="spellEnd"/>
            <w:r>
              <w:rPr>
                <w:rFonts w:ascii="Arial" w:eastAsia="Times" w:hAnsi="Arial" w:cs="Arial"/>
                <w:sz w:val="22"/>
                <w:szCs w:val="22"/>
              </w:rPr>
              <w:t xml:space="preserve"> Nick </w:t>
            </w:r>
            <w:proofErr w:type="spellStart"/>
            <w:r>
              <w:rPr>
                <w:rFonts w:ascii="Arial" w:eastAsia="Times" w:hAnsi="Arial" w:cs="Arial"/>
                <w:sz w:val="22"/>
                <w:szCs w:val="22"/>
              </w:rPr>
              <w:t>Rayns</w:t>
            </w:r>
            <w:proofErr w:type="spellEnd"/>
          </w:p>
        </w:tc>
        <w:tc>
          <w:tcPr>
            <w:tcW w:w="3330" w:type="dxa"/>
          </w:tcPr>
          <w:p w:rsidR="00D842B7" w:rsidRPr="001866E7" w:rsidRDefault="00D842B7" w:rsidP="001370A3">
            <w:pPr>
              <w:spacing w:before="120" w:after="120"/>
              <w:rPr>
                <w:rFonts w:ascii="Arial" w:eastAsia="Times" w:hAnsi="Arial" w:cs="Arial"/>
                <w:sz w:val="22"/>
                <w:szCs w:val="22"/>
              </w:rPr>
            </w:pPr>
            <w:r>
              <w:rPr>
                <w:rFonts w:ascii="Arial" w:eastAsia="Times" w:hAnsi="Arial" w:cs="Arial"/>
                <w:sz w:val="22"/>
                <w:szCs w:val="22"/>
              </w:rPr>
              <w:t>A/g Chair</w:t>
            </w:r>
          </w:p>
        </w:tc>
        <w:tc>
          <w:tcPr>
            <w:tcW w:w="3870" w:type="dxa"/>
          </w:tcPr>
          <w:p w:rsidR="00D842B7" w:rsidRPr="001866E7" w:rsidRDefault="00D842B7" w:rsidP="001370A3">
            <w:pPr>
              <w:spacing w:before="120" w:after="120"/>
              <w:rPr>
                <w:rFonts w:ascii="Arial" w:eastAsia="Times" w:hAnsi="Arial" w:cs="Arial"/>
                <w:sz w:val="22"/>
                <w:szCs w:val="22"/>
              </w:rPr>
            </w:pPr>
            <w:r>
              <w:rPr>
                <w:rFonts w:ascii="Arial" w:eastAsia="Times" w:hAnsi="Arial" w:cs="Arial"/>
                <w:sz w:val="22"/>
                <w:szCs w:val="22"/>
              </w:rPr>
              <w:t>None declared</w:t>
            </w:r>
          </w:p>
        </w:tc>
      </w:tr>
      <w:tr w:rsidR="00D842B7" w:rsidRPr="001866E7" w:rsidTr="001370A3">
        <w:trPr>
          <w:trHeight w:val="448"/>
        </w:trPr>
        <w:tc>
          <w:tcPr>
            <w:tcW w:w="2448" w:type="dxa"/>
            <w:shd w:val="clear" w:color="auto" w:fill="EAF1DD"/>
          </w:tcPr>
          <w:p w:rsidR="00D842B7" w:rsidRPr="001866E7" w:rsidRDefault="00D842B7" w:rsidP="001370A3">
            <w:pPr>
              <w:spacing w:before="120" w:after="120"/>
              <w:rPr>
                <w:rFonts w:ascii="Arial" w:eastAsia="Times" w:hAnsi="Arial" w:cs="Arial"/>
                <w:sz w:val="22"/>
                <w:szCs w:val="22"/>
              </w:rPr>
            </w:pPr>
            <w:r>
              <w:rPr>
                <w:rFonts w:ascii="Arial" w:eastAsia="Times" w:hAnsi="Arial" w:cs="Arial"/>
                <w:sz w:val="22"/>
                <w:szCs w:val="22"/>
              </w:rPr>
              <w:t xml:space="preserve">Ms. Selina </w:t>
            </w:r>
            <w:proofErr w:type="spellStart"/>
            <w:r>
              <w:rPr>
                <w:rFonts w:ascii="Arial" w:eastAsia="Times" w:hAnsi="Arial" w:cs="Arial"/>
                <w:sz w:val="22"/>
                <w:szCs w:val="22"/>
              </w:rPr>
              <w:t>Stoute</w:t>
            </w:r>
            <w:proofErr w:type="spellEnd"/>
          </w:p>
        </w:tc>
        <w:tc>
          <w:tcPr>
            <w:tcW w:w="3330" w:type="dxa"/>
          </w:tcPr>
          <w:p w:rsidR="00D842B7" w:rsidRPr="001866E7" w:rsidRDefault="00D842B7" w:rsidP="001370A3">
            <w:pPr>
              <w:spacing w:before="120" w:after="120"/>
              <w:rPr>
                <w:rFonts w:ascii="Arial" w:eastAsia="Times" w:hAnsi="Arial" w:cs="Arial"/>
                <w:sz w:val="22"/>
                <w:szCs w:val="22"/>
              </w:rPr>
            </w:pPr>
            <w:r>
              <w:rPr>
                <w:rFonts w:ascii="Arial" w:eastAsia="Times" w:hAnsi="Arial" w:cs="Arial"/>
                <w:sz w:val="22"/>
                <w:szCs w:val="22"/>
              </w:rPr>
              <w:t>AFMA Representative</w:t>
            </w:r>
          </w:p>
        </w:tc>
        <w:tc>
          <w:tcPr>
            <w:tcW w:w="3870" w:type="dxa"/>
          </w:tcPr>
          <w:p w:rsidR="00D842B7" w:rsidRPr="001866E7" w:rsidRDefault="00D842B7" w:rsidP="001370A3">
            <w:pPr>
              <w:spacing w:before="120" w:after="120"/>
              <w:rPr>
                <w:rFonts w:ascii="Arial" w:eastAsia="Times" w:hAnsi="Arial" w:cs="Arial"/>
                <w:sz w:val="22"/>
                <w:szCs w:val="22"/>
              </w:rPr>
            </w:pPr>
            <w:r>
              <w:rPr>
                <w:rFonts w:ascii="Arial" w:eastAsia="Times" w:hAnsi="Arial" w:cs="Arial"/>
                <w:sz w:val="22"/>
                <w:szCs w:val="22"/>
              </w:rPr>
              <w:t>None declared</w:t>
            </w:r>
          </w:p>
        </w:tc>
      </w:tr>
      <w:tr w:rsidR="00D842B7" w:rsidRPr="001866E7" w:rsidTr="001370A3">
        <w:trPr>
          <w:trHeight w:val="461"/>
        </w:trPr>
        <w:tc>
          <w:tcPr>
            <w:tcW w:w="2448" w:type="dxa"/>
            <w:shd w:val="clear" w:color="auto" w:fill="EAF1DD"/>
          </w:tcPr>
          <w:p w:rsidR="00D842B7" w:rsidRPr="001866E7" w:rsidRDefault="00D842B7" w:rsidP="001370A3">
            <w:pPr>
              <w:spacing w:before="120" w:after="120"/>
              <w:rPr>
                <w:rFonts w:ascii="Arial" w:eastAsia="Times" w:hAnsi="Arial" w:cs="Arial"/>
                <w:sz w:val="22"/>
                <w:szCs w:val="22"/>
              </w:rPr>
            </w:pPr>
            <w:r w:rsidRPr="001866E7">
              <w:rPr>
                <w:rFonts w:ascii="Arial" w:eastAsia="Times" w:hAnsi="Arial" w:cs="Arial"/>
                <w:sz w:val="22"/>
                <w:szCs w:val="22"/>
              </w:rPr>
              <w:t xml:space="preserve">Ms. </w:t>
            </w:r>
            <w:r>
              <w:rPr>
                <w:rFonts w:ascii="Arial" w:eastAsia="Times" w:hAnsi="Arial" w:cs="Arial"/>
                <w:sz w:val="22"/>
                <w:szCs w:val="22"/>
              </w:rPr>
              <w:t>Lisa Cocking</w:t>
            </w:r>
          </w:p>
        </w:tc>
        <w:tc>
          <w:tcPr>
            <w:tcW w:w="3330" w:type="dxa"/>
          </w:tcPr>
          <w:p w:rsidR="00D842B7" w:rsidRPr="001866E7" w:rsidRDefault="00D842B7" w:rsidP="001370A3">
            <w:pPr>
              <w:spacing w:before="120" w:after="120"/>
              <w:rPr>
                <w:rFonts w:ascii="Arial" w:eastAsia="Times" w:hAnsi="Arial" w:cs="Arial"/>
                <w:sz w:val="22"/>
                <w:szCs w:val="22"/>
              </w:rPr>
            </w:pPr>
            <w:r>
              <w:rPr>
                <w:rFonts w:ascii="Arial" w:eastAsia="Times" w:hAnsi="Arial" w:cs="Arial"/>
                <w:sz w:val="22"/>
                <w:szCs w:val="22"/>
              </w:rPr>
              <w:t>Executive Officer (AFMA)</w:t>
            </w:r>
          </w:p>
        </w:tc>
        <w:tc>
          <w:tcPr>
            <w:tcW w:w="3870" w:type="dxa"/>
          </w:tcPr>
          <w:p w:rsidR="00D842B7" w:rsidRPr="001866E7" w:rsidRDefault="00D842B7" w:rsidP="001370A3">
            <w:pPr>
              <w:spacing w:before="120" w:after="120"/>
              <w:rPr>
                <w:rFonts w:ascii="Arial" w:eastAsia="Times" w:hAnsi="Arial" w:cs="Arial"/>
                <w:sz w:val="22"/>
                <w:szCs w:val="22"/>
              </w:rPr>
            </w:pPr>
            <w:r>
              <w:rPr>
                <w:rFonts w:ascii="Arial" w:eastAsia="Times" w:hAnsi="Arial" w:cs="Arial"/>
                <w:sz w:val="22"/>
                <w:szCs w:val="22"/>
              </w:rPr>
              <w:t>None declared</w:t>
            </w:r>
          </w:p>
        </w:tc>
      </w:tr>
      <w:tr w:rsidR="00D842B7" w:rsidRPr="001866E7" w:rsidTr="001370A3">
        <w:trPr>
          <w:trHeight w:val="448"/>
        </w:trPr>
        <w:tc>
          <w:tcPr>
            <w:tcW w:w="2448" w:type="dxa"/>
            <w:shd w:val="clear" w:color="auto" w:fill="EAF1DD"/>
          </w:tcPr>
          <w:p w:rsidR="00D842B7" w:rsidRPr="001866E7" w:rsidRDefault="00D842B7" w:rsidP="001370A3">
            <w:pPr>
              <w:spacing w:before="120" w:after="120"/>
              <w:rPr>
                <w:rFonts w:ascii="Arial" w:eastAsia="Times" w:hAnsi="Arial" w:cs="Arial"/>
                <w:sz w:val="22"/>
                <w:szCs w:val="22"/>
              </w:rPr>
            </w:pPr>
            <w:proofErr w:type="spellStart"/>
            <w:r>
              <w:rPr>
                <w:rFonts w:ascii="Arial" w:eastAsia="Times" w:hAnsi="Arial" w:cs="Arial"/>
                <w:sz w:val="22"/>
                <w:szCs w:val="22"/>
              </w:rPr>
              <w:t>Dr</w:t>
            </w:r>
            <w:proofErr w:type="spellEnd"/>
            <w:r w:rsidRPr="001866E7">
              <w:rPr>
                <w:rFonts w:ascii="Arial" w:eastAsia="Times" w:hAnsi="Arial" w:cs="Arial"/>
                <w:sz w:val="22"/>
                <w:szCs w:val="22"/>
              </w:rPr>
              <w:t xml:space="preserve"> </w:t>
            </w:r>
            <w:r>
              <w:rPr>
                <w:rFonts w:ascii="Arial" w:eastAsia="Times" w:hAnsi="Arial" w:cs="Arial"/>
                <w:sz w:val="22"/>
                <w:szCs w:val="22"/>
              </w:rPr>
              <w:t>Natasha Stacey</w:t>
            </w:r>
          </w:p>
        </w:tc>
        <w:tc>
          <w:tcPr>
            <w:tcW w:w="3330" w:type="dxa"/>
          </w:tcPr>
          <w:p w:rsidR="00D842B7" w:rsidRPr="001866E7" w:rsidRDefault="00D842B7" w:rsidP="001370A3">
            <w:pPr>
              <w:spacing w:before="120" w:after="120"/>
              <w:rPr>
                <w:rFonts w:ascii="Arial" w:eastAsia="Times" w:hAnsi="Arial" w:cs="Arial"/>
                <w:sz w:val="22"/>
                <w:szCs w:val="22"/>
              </w:rPr>
            </w:pPr>
            <w:r>
              <w:rPr>
                <w:rFonts w:ascii="Arial" w:eastAsia="Times" w:hAnsi="Arial" w:cs="Arial"/>
                <w:sz w:val="22"/>
                <w:szCs w:val="22"/>
              </w:rPr>
              <w:t xml:space="preserve">Scientific </w:t>
            </w:r>
            <w:r w:rsidRPr="001866E7">
              <w:rPr>
                <w:rFonts w:ascii="Arial" w:eastAsia="Times" w:hAnsi="Arial" w:cs="Arial"/>
                <w:sz w:val="22"/>
                <w:szCs w:val="22"/>
              </w:rPr>
              <w:t>Member</w:t>
            </w:r>
          </w:p>
        </w:tc>
        <w:tc>
          <w:tcPr>
            <w:tcW w:w="3870" w:type="dxa"/>
          </w:tcPr>
          <w:p w:rsidR="00D842B7" w:rsidRPr="001866E7" w:rsidRDefault="00D842B7" w:rsidP="001370A3">
            <w:pPr>
              <w:spacing w:before="120" w:after="120"/>
              <w:rPr>
                <w:rFonts w:ascii="Arial" w:eastAsia="Times" w:hAnsi="Arial" w:cs="Arial"/>
                <w:sz w:val="22"/>
                <w:szCs w:val="22"/>
              </w:rPr>
            </w:pPr>
            <w:r>
              <w:rPr>
                <w:rFonts w:ascii="Arial" w:eastAsia="Times" w:hAnsi="Arial" w:cs="Arial"/>
                <w:sz w:val="22"/>
                <w:szCs w:val="22"/>
              </w:rPr>
              <w:t>None declared</w:t>
            </w:r>
          </w:p>
        </w:tc>
      </w:tr>
      <w:tr w:rsidR="00D842B7" w:rsidRPr="001866E7" w:rsidTr="001370A3">
        <w:trPr>
          <w:trHeight w:val="448"/>
        </w:trPr>
        <w:tc>
          <w:tcPr>
            <w:tcW w:w="2448" w:type="dxa"/>
            <w:shd w:val="clear" w:color="auto" w:fill="EAF1DD"/>
          </w:tcPr>
          <w:p w:rsidR="00D842B7" w:rsidRPr="001866E7" w:rsidRDefault="00D842B7" w:rsidP="001370A3">
            <w:pPr>
              <w:tabs>
                <w:tab w:val="left" w:pos="284"/>
                <w:tab w:val="left" w:pos="567"/>
                <w:tab w:val="left" w:pos="851"/>
              </w:tabs>
              <w:spacing w:before="120" w:after="120"/>
              <w:rPr>
                <w:rFonts w:ascii="Arial" w:eastAsia="Times" w:hAnsi="Arial" w:cs="Arial"/>
                <w:sz w:val="22"/>
                <w:szCs w:val="22"/>
              </w:rPr>
            </w:pPr>
            <w:proofErr w:type="spellStart"/>
            <w:r w:rsidRPr="001866E7">
              <w:rPr>
                <w:rFonts w:ascii="Arial" w:eastAsia="Times" w:hAnsi="Arial" w:cs="Arial"/>
                <w:sz w:val="22"/>
                <w:szCs w:val="22"/>
              </w:rPr>
              <w:t>Dr</w:t>
            </w:r>
            <w:proofErr w:type="spellEnd"/>
            <w:r w:rsidRPr="001866E7">
              <w:rPr>
                <w:rFonts w:ascii="Arial" w:eastAsia="Times" w:hAnsi="Arial" w:cs="Arial"/>
                <w:sz w:val="22"/>
                <w:szCs w:val="22"/>
              </w:rPr>
              <w:t xml:space="preserve"> Stephen Newman</w:t>
            </w:r>
          </w:p>
        </w:tc>
        <w:tc>
          <w:tcPr>
            <w:tcW w:w="3330" w:type="dxa"/>
          </w:tcPr>
          <w:p w:rsidR="00D842B7" w:rsidRPr="001866E7" w:rsidRDefault="00D842B7" w:rsidP="001370A3">
            <w:pPr>
              <w:tabs>
                <w:tab w:val="left" w:pos="284"/>
                <w:tab w:val="left" w:pos="567"/>
                <w:tab w:val="left" w:pos="851"/>
              </w:tabs>
              <w:spacing w:before="120" w:after="120"/>
              <w:rPr>
                <w:rFonts w:ascii="Arial" w:eastAsia="Times" w:hAnsi="Arial" w:cs="Arial"/>
                <w:sz w:val="22"/>
                <w:szCs w:val="22"/>
              </w:rPr>
            </w:pPr>
            <w:r>
              <w:rPr>
                <w:rFonts w:ascii="Arial" w:eastAsia="Times" w:hAnsi="Arial" w:cs="Arial"/>
                <w:sz w:val="22"/>
                <w:szCs w:val="22"/>
              </w:rPr>
              <w:t>Scientific Member</w:t>
            </w:r>
            <w:r w:rsidRPr="001866E7">
              <w:rPr>
                <w:rFonts w:ascii="Arial" w:eastAsia="Times" w:hAnsi="Arial" w:cs="Arial"/>
                <w:sz w:val="22"/>
                <w:szCs w:val="22"/>
              </w:rPr>
              <w:t xml:space="preserve"> </w:t>
            </w:r>
          </w:p>
        </w:tc>
        <w:tc>
          <w:tcPr>
            <w:tcW w:w="3870" w:type="dxa"/>
          </w:tcPr>
          <w:p w:rsidR="00D842B7" w:rsidRPr="001866E7" w:rsidRDefault="00D842B7" w:rsidP="001370A3">
            <w:pPr>
              <w:tabs>
                <w:tab w:val="left" w:pos="284"/>
                <w:tab w:val="left" w:pos="567"/>
                <w:tab w:val="left" w:pos="851"/>
              </w:tabs>
              <w:spacing w:before="120" w:after="120"/>
              <w:rPr>
                <w:rFonts w:ascii="Arial" w:eastAsia="Times" w:hAnsi="Arial" w:cs="Arial"/>
                <w:sz w:val="22"/>
                <w:szCs w:val="22"/>
              </w:rPr>
            </w:pPr>
            <w:r w:rsidRPr="001866E7">
              <w:rPr>
                <w:rFonts w:ascii="Arial" w:eastAsia="Times" w:hAnsi="Arial" w:cs="Arial"/>
                <w:sz w:val="22"/>
                <w:szCs w:val="22"/>
              </w:rPr>
              <w:t>Fisheries Scientist</w:t>
            </w:r>
            <w:r>
              <w:rPr>
                <w:rFonts w:ascii="Arial" w:eastAsia="Times" w:hAnsi="Arial" w:cs="Arial"/>
                <w:sz w:val="22"/>
                <w:szCs w:val="22"/>
              </w:rPr>
              <w:t>, Department of Fisheries, Western Australia</w:t>
            </w:r>
          </w:p>
        </w:tc>
      </w:tr>
      <w:tr w:rsidR="00D842B7" w:rsidRPr="001866E7" w:rsidTr="001370A3">
        <w:trPr>
          <w:trHeight w:val="46"/>
        </w:trPr>
        <w:tc>
          <w:tcPr>
            <w:tcW w:w="2448" w:type="dxa"/>
            <w:tcBorders>
              <w:bottom w:val="single" w:sz="4" w:space="0" w:color="auto"/>
            </w:tcBorders>
            <w:shd w:val="clear" w:color="auto" w:fill="EAF1DD"/>
          </w:tcPr>
          <w:p w:rsidR="00D842B7" w:rsidRPr="001866E7" w:rsidRDefault="00D842B7" w:rsidP="001370A3">
            <w:pPr>
              <w:spacing w:before="120" w:after="120"/>
              <w:rPr>
                <w:rFonts w:ascii="Arial" w:eastAsia="Times" w:hAnsi="Arial" w:cs="Arial"/>
                <w:sz w:val="22"/>
                <w:szCs w:val="22"/>
              </w:rPr>
            </w:pPr>
            <w:proofErr w:type="spellStart"/>
            <w:r>
              <w:rPr>
                <w:rFonts w:ascii="Arial" w:eastAsia="Times" w:hAnsi="Arial" w:cs="Arial"/>
                <w:sz w:val="22"/>
                <w:szCs w:val="22"/>
              </w:rPr>
              <w:t>D</w:t>
            </w:r>
            <w:r w:rsidRPr="001866E7">
              <w:rPr>
                <w:rFonts w:ascii="Arial" w:eastAsia="Times" w:hAnsi="Arial" w:cs="Arial"/>
                <w:sz w:val="22"/>
                <w:szCs w:val="22"/>
              </w:rPr>
              <w:t>r</w:t>
            </w:r>
            <w:proofErr w:type="spellEnd"/>
            <w:r w:rsidRPr="001866E7">
              <w:rPr>
                <w:rFonts w:ascii="Arial" w:eastAsia="Times" w:hAnsi="Arial" w:cs="Arial"/>
                <w:sz w:val="22"/>
                <w:szCs w:val="22"/>
              </w:rPr>
              <w:t xml:space="preserve"> Roland Pitcher</w:t>
            </w:r>
          </w:p>
        </w:tc>
        <w:tc>
          <w:tcPr>
            <w:tcW w:w="3330" w:type="dxa"/>
          </w:tcPr>
          <w:p w:rsidR="00D842B7" w:rsidRPr="001866E7" w:rsidRDefault="00D842B7" w:rsidP="001370A3">
            <w:pPr>
              <w:spacing w:before="120" w:after="120"/>
              <w:rPr>
                <w:rFonts w:ascii="Arial" w:eastAsia="Times" w:hAnsi="Arial" w:cs="Arial"/>
                <w:sz w:val="22"/>
                <w:szCs w:val="22"/>
              </w:rPr>
            </w:pPr>
            <w:r>
              <w:rPr>
                <w:rFonts w:ascii="Arial" w:eastAsia="Times" w:hAnsi="Arial" w:cs="Arial"/>
                <w:sz w:val="22"/>
                <w:szCs w:val="22"/>
              </w:rPr>
              <w:t>Scientific Member</w:t>
            </w:r>
          </w:p>
        </w:tc>
        <w:tc>
          <w:tcPr>
            <w:tcW w:w="3870" w:type="dxa"/>
          </w:tcPr>
          <w:p w:rsidR="00D842B7" w:rsidRPr="001866E7" w:rsidRDefault="00D842B7" w:rsidP="001370A3">
            <w:pPr>
              <w:spacing w:before="120" w:after="120"/>
              <w:rPr>
                <w:rFonts w:ascii="Arial" w:eastAsia="Times" w:hAnsi="Arial" w:cs="Arial"/>
                <w:sz w:val="22"/>
                <w:szCs w:val="22"/>
              </w:rPr>
            </w:pPr>
            <w:r>
              <w:rPr>
                <w:rFonts w:ascii="Arial" w:eastAsia="Times" w:hAnsi="Arial" w:cs="Arial"/>
                <w:sz w:val="22"/>
                <w:szCs w:val="22"/>
              </w:rPr>
              <w:t xml:space="preserve">Fisheries Scientist, </w:t>
            </w:r>
            <w:r w:rsidRPr="001866E7">
              <w:rPr>
                <w:rFonts w:ascii="Arial" w:eastAsia="Times" w:hAnsi="Arial" w:cs="Arial"/>
                <w:sz w:val="22"/>
                <w:szCs w:val="22"/>
              </w:rPr>
              <w:t>CSIRO</w:t>
            </w:r>
          </w:p>
        </w:tc>
      </w:tr>
      <w:tr w:rsidR="00D842B7" w:rsidRPr="001866E7" w:rsidTr="001370A3">
        <w:trPr>
          <w:trHeight w:val="448"/>
        </w:trPr>
        <w:tc>
          <w:tcPr>
            <w:tcW w:w="2448" w:type="dxa"/>
            <w:shd w:val="clear" w:color="auto" w:fill="EAF1DD"/>
          </w:tcPr>
          <w:p w:rsidR="00D842B7" w:rsidRPr="001866E7" w:rsidRDefault="00D842B7" w:rsidP="001370A3">
            <w:pPr>
              <w:spacing w:before="120" w:after="120"/>
              <w:rPr>
                <w:rFonts w:ascii="Arial" w:eastAsia="Times" w:hAnsi="Arial" w:cs="Arial"/>
                <w:sz w:val="22"/>
                <w:szCs w:val="22"/>
              </w:rPr>
            </w:pPr>
            <w:r>
              <w:rPr>
                <w:rFonts w:ascii="Arial" w:eastAsia="Times" w:hAnsi="Arial" w:cs="Arial"/>
                <w:sz w:val="22"/>
                <w:szCs w:val="22"/>
              </w:rPr>
              <w:t>M</w:t>
            </w:r>
            <w:r w:rsidRPr="001866E7">
              <w:rPr>
                <w:rFonts w:ascii="Arial" w:eastAsia="Times" w:hAnsi="Arial" w:cs="Arial"/>
                <w:sz w:val="22"/>
                <w:szCs w:val="22"/>
              </w:rPr>
              <w:t xml:space="preserve">s. Mariana </w:t>
            </w:r>
            <w:proofErr w:type="spellStart"/>
            <w:r w:rsidRPr="001866E7">
              <w:rPr>
                <w:rFonts w:ascii="Arial" w:eastAsia="Times" w:hAnsi="Arial" w:cs="Arial"/>
                <w:sz w:val="22"/>
                <w:szCs w:val="22"/>
              </w:rPr>
              <w:t>Nahas</w:t>
            </w:r>
            <w:proofErr w:type="spellEnd"/>
            <w:r w:rsidRPr="001866E7">
              <w:rPr>
                <w:rFonts w:ascii="Arial" w:eastAsia="Times" w:hAnsi="Arial" w:cs="Arial"/>
                <w:sz w:val="22"/>
                <w:szCs w:val="22"/>
              </w:rPr>
              <w:t xml:space="preserve"> </w:t>
            </w:r>
          </w:p>
        </w:tc>
        <w:tc>
          <w:tcPr>
            <w:tcW w:w="3330" w:type="dxa"/>
          </w:tcPr>
          <w:p w:rsidR="00D842B7" w:rsidRPr="001866E7" w:rsidRDefault="00D842B7" w:rsidP="001370A3">
            <w:pPr>
              <w:spacing w:before="120" w:after="120"/>
              <w:rPr>
                <w:rFonts w:ascii="Arial" w:eastAsia="Times" w:hAnsi="Arial" w:cs="Arial"/>
                <w:sz w:val="22"/>
                <w:szCs w:val="22"/>
              </w:rPr>
            </w:pPr>
            <w:r>
              <w:rPr>
                <w:rFonts w:ascii="Arial" w:eastAsia="Times" w:hAnsi="Arial" w:cs="Arial"/>
                <w:sz w:val="22"/>
                <w:szCs w:val="22"/>
              </w:rPr>
              <w:t>TSRA Representative</w:t>
            </w:r>
          </w:p>
        </w:tc>
        <w:tc>
          <w:tcPr>
            <w:tcW w:w="3870" w:type="dxa"/>
          </w:tcPr>
          <w:p w:rsidR="00D842B7" w:rsidRPr="001866E7" w:rsidRDefault="00D842B7" w:rsidP="001370A3">
            <w:pPr>
              <w:spacing w:before="120" w:after="120"/>
              <w:rPr>
                <w:rFonts w:ascii="Arial" w:eastAsia="Times" w:hAnsi="Arial" w:cs="Arial"/>
                <w:sz w:val="22"/>
                <w:szCs w:val="22"/>
              </w:rPr>
            </w:pPr>
            <w:r>
              <w:rPr>
                <w:rFonts w:ascii="Arial" w:eastAsia="Times" w:hAnsi="Arial" w:cs="Arial"/>
                <w:sz w:val="22"/>
                <w:szCs w:val="22"/>
              </w:rPr>
              <w:t>Fisheries Project Manager, TSRA</w:t>
            </w:r>
          </w:p>
        </w:tc>
      </w:tr>
      <w:tr w:rsidR="00D842B7" w:rsidRPr="001866E7" w:rsidTr="001370A3">
        <w:trPr>
          <w:trHeight w:val="46"/>
        </w:trPr>
        <w:tc>
          <w:tcPr>
            <w:tcW w:w="2448" w:type="dxa"/>
            <w:shd w:val="clear" w:color="auto" w:fill="EAF1DD"/>
          </w:tcPr>
          <w:p w:rsidR="00D842B7" w:rsidRDefault="00D842B7" w:rsidP="001370A3">
            <w:pPr>
              <w:spacing w:before="120" w:after="120"/>
              <w:rPr>
                <w:rFonts w:ascii="Arial" w:eastAsia="Times" w:hAnsi="Arial" w:cs="Arial"/>
                <w:sz w:val="22"/>
                <w:szCs w:val="22"/>
              </w:rPr>
            </w:pPr>
            <w:proofErr w:type="spellStart"/>
            <w:r>
              <w:rPr>
                <w:rFonts w:ascii="Arial" w:eastAsia="Times" w:hAnsi="Arial" w:cs="Arial"/>
                <w:sz w:val="22"/>
                <w:szCs w:val="22"/>
              </w:rPr>
              <w:t>Mr</w:t>
            </w:r>
            <w:proofErr w:type="spellEnd"/>
            <w:r>
              <w:rPr>
                <w:rFonts w:ascii="Arial" w:eastAsia="Times" w:hAnsi="Arial" w:cs="Arial"/>
                <w:sz w:val="22"/>
                <w:szCs w:val="22"/>
              </w:rPr>
              <w:t xml:space="preserve"> Tom Roberts</w:t>
            </w:r>
          </w:p>
        </w:tc>
        <w:tc>
          <w:tcPr>
            <w:tcW w:w="3330" w:type="dxa"/>
          </w:tcPr>
          <w:p w:rsidR="00D842B7" w:rsidRPr="009371EB" w:rsidRDefault="00D842B7" w:rsidP="001370A3">
            <w:pPr>
              <w:spacing w:before="120" w:after="120"/>
              <w:rPr>
                <w:rFonts w:ascii="Arial" w:hAnsi="Arial" w:cs="Arial"/>
                <w:sz w:val="22"/>
                <w:szCs w:val="22"/>
              </w:rPr>
            </w:pPr>
            <w:r>
              <w:rPr>
                <w:rFonts w:ascii="Arial" w:hAnsi="Arial" w:cs="Arial"/>
                <w:sz w:val="22"/>
                <w:szCs w:val="22"/>
              </w:rPr>
              <w:t>QDAF Representative</w:t>
            </w:r>
          </w:p>
        </w:tc>
        <w:tc>
          <w:tcPr>
            <w:tcW w:w="3870" w:type="dxa"/>
          </w:tcPr>
          <w:p w:rsidR="00D842B7" w:rsidRDefault="00D842B7" w:rsidP="001370A3">
            <w:pPr>
              <w:spacing w:before="120" w:after="120"/>
              <w:rPr>
                <w:rFonts w:ascii="Arial" w:eastAsia="Times" w:hAnsi="Arial" w:cs="Arial"/>
                <w:sz w:val="22"/>
                <w:szCs w:val="22"/>
              </w:rPr>
            </w:pPr>
            <w:r>
              <w:rPr>
                <w:rFonts w:ascii="Arial" w:eastAsia="Times" w:hAnsi="Arial" w:cs="Arial"/>
                <w:sz w:val="22"/>
                <w:szCs w:val="22"/>
              </w:rPr>
              <w:t>None declared</w:t>
            </w:r>
          </w:p>
        </w:tc>
      </w:tr>
      <w:tr w:rsidR="00D842B7" w:rsidRPr="001866E7" w:rsidTr="001370A3">
        <w:trPr>
          <w:trHeight w:val="46"/>
        </w:trPr>
        <w:tc>
          <w:tcPr>
            <w:tcW w:w="2448" w:type="dxa"/>
            <w:shd w:val="clear" w:color="auto" w:fill="EAF1DD"/>
          </w:tcPr>
          <w:p w:rsidR="00D842B7" w:rsidRDefault="00D842B7" w:rsidP="001370A3">
            <w:pPr>
              <w:spacing w:before="120" w:after="120"/>
              <w:rPr>
                <w:rFonts w:ascii="Arial" w:eastAsia="Times" w:hAnsi="Arial" w:cs="Arial"/>
                <w:sz w:val="22"/>
                <w:szCs w:val="22"/>
              </w:rPr>
            </w:pPr>
            <w:proofErr w:type="spellStart"/>
            <w:r>
              <w:rPr>
                <w:rFonts w:ascii="Arial" w:eastAsia="Times" w:hAnsi="Arial" w:cs="Arial"/>
                <w:sz w:val="22"/>
                <w:szCs w:val="22"/>
              </w:rPr>
              <w:t>Mr</w:t>
            </w:r>
            <w:proofErr w:type="spellEnd"/>
            <w:r>
              <w:rPr>
                <w:rFonts w:ascii="Arial" w:eastAsia="Times" w:hAnsi="Arial" w:cs="Arial"/>
                <w:sz w:val="22"/>
                <w:szCs w:val="22"/>
              </w:rPr>
              <w:t xml:space="preserve"> Paul </w:t>
            </w:r>
            <w:proofErr w:type="spellStart"/>
            <w:r>
              <w:rPr>
                <w:rFonts w:ascii="Arial" w:eastAsia="Times" w:hAnsi="Arial" w:cs="Arial"/>
                <w:sz w:val="22"/>
                <w:szCs w:val="22"/>
              </w:rPr>
              <w:t>Kabai</w:t>
            </w:r>
            <w:proofErr w:type="spellEnd"/>
          </w:p>
        </w:tc>
        <w:tc>
          <w:tcPr>
            <w:tcW w:w="3330" w:type="dxa"/>
          </w:tcPr>
          <w:p w:rsidR="00D842B7" w:rsidRDefault="00D842B7" w:rsidP="001370A3">
            <w:pPr>
              <w:spacing w:before="120" w:after="120"/>
              <w:rPr>
                <w:rFonts w:ascii="Arial" w:eastAsia="Times" w:hAnsi="Arial" w:cs="Arial"/>
                <w:sz w:val="22"/>
                <w:szCs w:val="22"/>
              </w:rPr>
            </w:pPr>
            <w:r w:rsidRPr="009371EB">
              <w:rPr>
                <w:rFonts w:ascii="Arial" w:hAnsi="Arial" w:cs="Arial"/>
                <w:sz w:val="22"/>
                <w:szCs w:val="22"/>
              </w:rPr>
              <w:t xml:space="preserve">Traditional Inhabitant </w:t>
            </w:r>
            <w:r>
              <w:rPr>
                <w:rFonts w:ascii="Arial" w:hAnsi="Arial" w:cs="Arial"/>
                <w:sz w:val="22"/>
                <w:szCs w:val="22"/>
              </w:rPr>
              <w:t>Industry member (</w:t>
            </w:r>
            <w:proofErr w:type="spellStart"/>
            <w:r w:rsidRPr="009371EB">
              <w:rPr>
                <w:rFonts w:ascii="Arial" w:hAnsi="Arial" w:cs="Arial"/>
                <w:sz w:val="22"/>
                <w:szCs w:val="22"/>
              </w:rPr>
              <w:t>Gudumalulgal</w:t>
            </w:r>
            <w:proofErr w:type="spellEnd"/>
            <w:r>
              <w:rPr>
                <w:rFonts w:ascii="Arial" w:hAnsi="Arial" w:cs="Arial"/>
                <w:sz w:val="22"/>
                <w:szCs w:val="22"/>
              </w:rPr>
              <w:t>)</w:t>
            </w:r>
          </w:p>
        </w:tc>
        <w:tc>
          <w:tcPr>
            <w:tcW w:w="3870" w:type="dxa"/>
          </w:tcPr>
          <w:p w:rsidR="00D842B7" w:rsidRDefault="00D842B7" w:rsidP="001370A3">
            <w:pPr>
              <w:spacing w:before="120" w:after="120"/>
              <w:rPr>
                <w:rFonts w:ascii="Arial" w:eastAsia="Times" w:hAnsi="Arial" w:cs="Arial"/>
                <w:sz w:val="22"/>
                <w:szCs w:val="22"/>
              </w:rPr>
            </w:pPr>
            <w:r>
              <w:rPr>
                <w:rFonts w:ascii="Arial" w:eastAsia="Times" w:hAnsi="Arial" w:cs="Arial"/>
                <w:sz w:val="22"/>
                <w:szCs w:val="22"/>
              </w:rPr>
              <w:t>None declared</w:t>
            </w:r>
          </w:p>
        </w:tc>
      </w:tr>
      <w:tr w:rsidR="00D842B7" w:rsidRPr="001866E7" w:rsidTr="001370A3">
        <w:trPr>
          <w:trHeight w:val="46"/>
        </w:trPr>
        <w:tc>
          <w:tcPr>
            <w:tcW w:w="2448" w:type="dxa"/>
            <w:shd w:val="clear" w:color="auto" w:fill="EAF1DD"/>
          </w:tcPr>
          <w:p w:rsidR="00D842B7" w:rsidRDefault="00D842B7" w:rsidP="001370A3">
            <w:pPr>
              <w:spacing w:before="120" w:after="120"/>
              <w:rPr>
                <w:rFonts w:ascii="Arial" w:eastAsia="Times" w:hAnsi="Arial" w:cs="Arial"/>
                <w:sz w:val="22"/>
                <w:szCs w:val="22"/>
              </w:rPr>
            </w:pPr>
            <w:proofErr w:type="spellStart"/>
            <w:r>
              <w:rPr>
                <w:rFonts w:ascii="Arial" w:eastAsia="Times" w:hAnsi="Arial" w:cs="Arial"/>
                <w:sz w:val="22"/>
                <w:szCs w:val="22"/>
              </w:rPr>
              <w:t>Mr</w:t>
            </w:r>
            <w:proofErr w:type="spellEnd"/>
            <w:r>
              <w:rPr>
                <w:rFonts w:ascii="Arial" w:eastAsia="Times" w:hAnsi="Arial" w:cs="Arial"/>
                <w:sz w:val="22"/>
                <w:szCs w:val="22"/>
              </w:rPr>
              <w:t xml:space="preserve"> Ned Larry</w:t>
            </w:r>
          </w:p>
        </w:tc>
        <w:tc>
          <w:tcPr>
            <w:tcW w:w="3330" w:type="dxa"/>
          </w:tcPr>
          <w:p w:rsidR="00D842B7" w:rsidRDefault="00D842B7" w:rsidP="001370A3">
            <w:pPr>
              <w:spacing w:before="120" w:after="120"/>
              <w:rPr>
                <w:rFonts w:ascii="Arial" w:eastAsia="Times" w:hAnsi="Arial" w:cs="Arial"/>
                <w:sz w:val="22"/>
                <w:szCs w:val="22"/>
              </w:rPr>
            </w:pPr>
            <w:r w:rsidRPr="009371EB">
              <w:rPr>
                <w:rFonts w:ascii="Arial" w:hAnsi="Arial" w:cs="Arial"/>
                <w:sz w:val="22"/>
                <w:szCs w:val="22"/>
              </w:rPr>
              <w:t xml:space="preserve">Traditional Inhabitant </w:t>
            </w:r>
            <w:r>
              <w:rPr>
                <w:rFonts w:ascii="Arial" w:hAnsi="Arial" w:cs="Arial"/>
                <w:sz w:val="22"/>
                <w:szCs w:val="22"/>
              </w:rPr>
              <w:t>Industry member (</w:t>
            </w:r>
            <w:proofErr w:type="spellStart"/>
            <w:r>
              <w:rPr>
                <w:rFonts w:ascii="Arial" w:hAnsi="Arial" w:cs="Arial"/>
                <w:sz w:val="22"/>
                <w:szCs w:val="22"/>
              </w:rPr>
              <w:t>Kulkalgal</w:t>
            </w:r>
            <w:proofErr w:type="spellEnd"/>
            <w:r>
              <w:rPr>
                <w:rFonts w:ascii="Arial" w:hAnsi="Arial" w:cs="Arial"/>
                <w:sz w:val="22"/>
                <w:szCs w:val="22"/>
              </w:rPr>
              <w:t>)</w:t>
            </w:r>
          </w:p>
        </w:tc>
        <w:tc>
          <w:tcPr>
            <w:tcW w:w="3870" w:type="dxa"/>
          </w:tcPr>
          <w:p w:rsidR="00D842B7" w:rsidRDefault="00D842B7" w:rsidP="001370A3">
            <w:pPr>
              <w:spacing w:before="120" w:after="120"/>
              <w:rPr>
                <w:rFonts w:ascii="Arial" w:eastAsia="Times" w:hAnsi="Arial" w:cs="Arial"/>
                <w:sz w:val="22"/>
                <w:szCs w:val="22"/>
              </w:rPr>
            </w:pPr>
            <w:r>
              <w:rPr>
                <w:rFonts w:ascii="Arial" w:eastAsia="Times" w:hAnsi="Arial" w:cs="Arial"/>
                <w:sz w:val="22"/>
                <w:szCs w:val="22"/>
              </w:rPr>
              <w:t>None declared</w:t>
            </w:r>
          </w:p>
        </w:tc>
      </w:tr>
    </w:tbl>
    <w:p w:rsidR="00D842B7" w:rsidRDefault="00D842B7" w:rsidP="00D842B7">
      <w:pPr>
        <w:pStyle w:val="AgendaheadingChar"/>
        <w:spacing w:before="120"/>
        <w:jc w:val="left"/>
        <w:rPr>
          <w:b w:val="0"/>
        </w:rPr>
      </w:pPr>
    </w:p>
    <w:p w:rsidR="00D842B7" w:rsidRDefault="00D842B7" w:rsidP="00D842B7">
      <w:pPr>
        <w:pStyle w:val="AgendaheadingChar"/>
        <w:spacing w:before="120"/>
        <w:jc w:val="left"/>
      </w:pPr>
      <w:r>
        <w:t xml:space="preserve">Other attendees: </w:t>
      </w:r>
    </w:p>
    <w:p w:rsidR="00D842B7" w:rsidRDefault="00D842B7" w:rsidP="00D842B7">
      <w:pPr>
        <w:pStyle w:val="AgendaheadingChar"/>
        <w:spacing w:before="120"/>
        <w:jc w:val="left"/>
      </w:pPr>
      <w:r>
        <w:t xml:space="preserve">Apologies </w:t>
      </w:r>
    </w:p>
    <w:p w:rsidR="00D842B7" w:rsidRDefault="00D842B7" w:rsidP="00D842B7">
      <w:pPr>
        <w:spacing w:before="120" w:after="120"/>
        <w:rPr>
          <w:rFonts w:ascii="Arial" w:hAnsi="Arial" w:cs="Arial"/>
          <w:sz w:val="22"/>
          <w:szCs w:val="22"/>
        </w:rPr>
      </w:pPr>
      <w:r>
        <w:rPr>
          <w:rFonts w:ascii="Arial" w:hAnsi="Arial" w:cs="Arial"/>
          <w:sz w:val="22"/>
          <w:szCs w:val="22"/>
        </w:rPr>
        <w:t xml:space="preserve">Apologies were received from </w:t>
      </w:r>
      <w:proofErr w:type="spellStart"/>
      <w:r>
        <w:rPr>
          <w:rFonts w:ascii="Arial" w:hAnsi="Arial" w:cs="Arial"/>
          <w:sz w:val="22"/>
          <w:szCs w:val="22"/>
        </w:rPr>
        <w:t>Mr</w:t>
      </w:r>
      <w:proofErr w:type="spellEnd"/>
      <w:r>
        <w:rPr>
          <w:rFonts w:ascii="Arial" w:hAnsi="Arial" w:cs="Arial"/>
          <w:sz w:val="22"/>
          <w:szCs w:val="22"/>
        </w:rPr>
        <w:t xml:space="preserve"> Ian Cartwright (Chair), </w:t>
      </w:r>
      <w:proofErr w:type="spellStart"/>
      <w:r>
        <w:rPr>
          <w:rFonts w:ascii="Arial" w:hAnsi="Arial" w:cs="Arial"/>
          <w:sz w:val="22"/>
          <w:szCs w:val="22"/>
        </w:rPr>
        <w:t>Dr</w:t>
      </w:r>
      <w:proofErr w:type="spellEnd"/>
      <w:r>
        <w:rPr>
          <w:rFonts w:ascii="Arial" w:hAnsi="Arial" w:cs="Arial"/>
          <w:sz w:val="22"/>
          <w:szCs w:val="22"/>
        </w:rPr>
        <w:t xml:space="preserve"> Dirk Welsford (Scientific Member), </w:t>
      </w:r>
      <w:proofErr w:type="spellStart"/>
      <w:r>
        <w:rPr>
          <w:rFonts w:ascii="Arial" w:hAnsi="Arial" w:cs="Arial"/>
          <w:sz w:val="22"/>
          <w:szCs w:val="22"/>
        </w:rPr>
        <w:t>Mr</w:t>
      </w:r>
      <w:proofErr w:type="spellEnd"/>
      <w:r>
        <w:rPr>
          <w:rFonts w:ascii="Arial" w:hAnsi="Arial" w:cs="Arial"/>
          <w:sz w:val="22"/>
          <w:szCs w:val="22"/>
        </w:rPr>
        <w:t xml:space="preserve"> </w:t>
      </w:r>
      <w:proofErr w:type="spellStart"/>
      <w:r>
        <w:rPr>
          <w:rFonts w:ascii="Arial" w:hAnsi="Arial" w:cs="Arial"/>
          <w:sz w:val="22"/>
          <w:szCs w:val="22"/>
        </w:rPr>
        <w:t>Maluwap</w:t>
      </w:r>
      <w:proofErr w:type="spellEnd"/>
      <w:r>
        <w:rPr>
          <w:rFonts w:ascii="Arial" w:hAnsi="Arial" w:cs="Arial"/>
          <w:sz w:val="22"/>
          <w:szCs w:val="22"/>
        </w:rPr>
        <w:t xml:space="preserve"> Nona (</w:t>
      </w:r>
      <w:r w:rsidRPr="009371EB">
        <w:rPr>
          <w:rFonts w:ascii="Arial" w:hAnsi="Arial" w:cs="Arial"/>
          <w:sz w:val="22"/>
          <w:szCs w:val="22"/>
        </w:rPr>
        <w:t xml:space="preserve">Traditional Inhabitant </w:t>
      </w:r>
      <w:r>
        <w:rPr>
          <w:rFonts w:ascii="Arial" w:hAnsi="Arial" w:cs="Arial"/>
          <w:sz w:val="22"/>
          <w:szCs w:val="22"/>
        </w:rPr>
        <w:t>Industry member (</w:t>
      </w:r>
      <w:proofErr w:type="spellStart"/>
      <w:r>
        <w:rPr>
          <w:rFonts w:ascii="Arial" w:eastAsia="Times" w:hAnsi="Arial" w:cs="Arial"/>
          <w:sz w:val="22"/>
          <w:szCs w:val="22"/>
        </w:rPr>
        <w:t>Maluialgal</w:t>
      </w:r>
      <w:proofErr w:type="spellEnd"/>
      <w:r>
        <w:rPr>
          <w:rFonts w:ascii="Arial" w:eastAsia="Times" w:hAnsi="Arial" w:cs="Arial"/>
          <w:sz w:val="22"/>
          <w:szCs w:val="22"/>
        </w:rPr>
        <w:t>)</w:t>
      </w:r>
      <w:r>
        <w:rPr>
          <w:rFonts w:ascii="Arial" w:hAnsi="Arial" w:cs="Arial"/>
          <w:sz w:val="22"/>
          <w:szCs w:val="22"/>
        </w:rPr>
        <w:t xml:space="preserve">), </w:t>
      </w:r>
      <w:proofErr w:type="spellStart"/>
      <w:r>
        <w:rPr>
          <w:rFonts w:ascii="Arial" w:hAnsi="Arial" w:cs="Arial"/>
          <w:sz w:val="22"/>
          <w:szCs w:val="22"/>
        </w:rPr>
        <w:t>Mr</w:t>
      </w:r>
      <w:proofErr w:type="spellEnd"/>
      <w:r>
        <w:rPr>
          <w:rFonts w:ascii="Arial" w:hAnsi="Arial" w:cs="Arial"/>
          <w:sz w:val="22"/>
          <w:szCs w:val="22"/>
        </w:rPr>
        <w:t xml:space="preserve"> Jerry Stephen (Traditional Inhabitant representative for </w:t>
      </w:r>
      <w:proofErr w:type="spellStart"/>
      <w:r>
        <w:rPr>
          <w:rFonts w:ascii="Arial" w:hAnsi="Arial" w:cs="Arial"/>
          <w:sz w:val="22"/>
          <w:szCs w:val="22"/>
        </w:rPr>
        <w:t>Kemer</w:t>
      </w:r>
      <w:proofErr w:type="spellEnd"/>
      <w:r>
        <w:rPr>
          <w:rFonts w:ascii="Arial" w:hAnsi="Arial" w:cs="Arial"/>
          <w:sz w:val="22"/>
          <w:szCs w:val="22"/>
        </w:rPr>
        <w:t xml:space="preserve"> </w:t>
      </w:r>
      <w:proofErr w:type="spellStart"/>
      <w:r>
        <w:rPr>
          <w:rFonts w:ascii="Arial" w:hAnsi="Arial" w:cs="Arial"/>
          <w:sz w:val="22"/>
          <w:szCs w:val="22"/>
        </w:rPr>
        <w:t>Kemer</w:t>
      </w:r>
      <w:proofErr w:type="spellEnd"/>
      <w:r>
        <w:rPr>
          <w:rFonts w:ascii="Arial" w:hAnsi="Arial" w:cs="Arial"/>
          <w:sz w:val="22"/>
          <w:szCs w:val="22"/>
        </w:rPr>
        <w:t xml:space="preserve"> Meriam, member), </w:t>
      </w:r>
      <w:proofErr w:type="spellStart"/>
      <w:r>
        <w:rPr>
          <w:rFonts w:ascii="Arial" w:hAnsi="Arial" w:cs="Arial"/>
          <w:sz w:val="22"/>
          <w:szCs w:val="22"/>
        </w:rPr>
        <w:t>Mr</w:t>
      </w:r>
      <w:proofErr w:type="spellEnd"/>
      <w:r>
        <w:rPr>
          <w:rFonts w:ascii="Arial" w:hAnsi="Arial" w:cs="Arial"/>
          <w:sz w:val="22"/>
          <w:szCs w:val="22"/>
        </w:rPr>
        <w:t xml:space="preserve"> Kenny Bedford (TSRA Fisheries Portfolio representative, observer), and </w:t>
      </w:r>
      <w:proofErr w:type="spellStart"/>
      <w:r>
        <w:rPr>
          <w:rFonts w:ascii="Arial" w:hAnsi="Arial" w:cs="Arial"/>
          <w:sz w:val="22"/>
          <w:szCs w:val="22"/>
        </w:rPr>
        <w:t>Mr</w:t>
      </w:r>
      <w:proofErr w:type="spellEnd"/>
      <w:r>
        <w:rPr>
          <w:rFonts w:ascii="Arial" w:hAnsi="Arial" w:cs="Arial"/>
          <w:sz w:val="22"/>
          <w:szCs w:val="22"/>
        </w:rPr>
        <w:t xml:space="preserve"> Ian </w:t>
      </w:r>
      <w:proofErr w:type="spellStart"/>
      <w:r>
        <w:rPr>
          <w:rFonts w:ascii="Arial" w:hAnsi="Arial" w:cs="Arial"/>
          <w:sz w:val="22"/>
          <w:szCs w:val="22"/>
        </w:rPr>
        <w:t>Liviko</w:t>
      </w:r>
      <w:proofErr w:type="spellEnd"/>
      <w:r>
        <w:rPr>
          <w:rFonts w:ascii="Arial" w:hAnsi="Arial" w:cs="Arial"/>
          <w:sz w:val="22"/>
          <w:szCs w:val="22"/>
        </w:rPr>
        <w:t xml:space="preserve"> (Papua New Guinea National Fisheries Authority, observer).</w:t>
      </w:r>
    </w:p>
    <w:p w:rsidR="00D842B7" w:rsidRPr="00390464" w:rsidRDefault="00D842B7" w:rsidP="00D842B7">
      <w:pPr>
        <w:spacing w:before="120" w:after="120"/>
        <w:rPr>
          <w:rFonts w:ascii="Arial" w:hAnsi="Arial" w:cs="Arial"/>
          <w:b/>
          <w:sz w:val="22"/>
          <w:szCs w:val="22"/>
        </w:rPr>
      </w:pPr>
      <w:r w:rsidRPr="00390464">
        <w:rPr>
          <w:rFonts w:ascii="Arial" w:hAnsi="Arial" w:cs="Arial"/>
          <w:b/>
          <w:sz w:val="22"/>
          <w:szCs w:val="22"/>
        </w:rPr>
        <w:t>Absences</w:t>
      </w:r>
    </w:p>
    <w:p w:rsidR="00D842B7" w:rsidRPr="00390464" w:rsidRDefault="00D842B7" w:rsidP="00D842B7">
      <w:pPr>
        <w:spacing w:before="120" w:after="120"/>
        <w:rPr>
          <w:rFonts w:cs="Arial"/>
          <w:szCs w:val="22"/>
        </w:rPr>
      </w:pPr>
      <w:r w:rsidRPr="00390464">
        <w:rPr>
          <w:rFonts w:ascii="Arial" w:hAnsi="Arial" w:cs="Arial"/>
          <w:sz w:val="22"/>
          <w:szCs w:val="22"/>
        </w:rPr>
        <w:t xml:space="preserve">Daniel </w:t>
      </w:r>
      <w:proofErr w:type="spellStart"/>
      <w:r w:rsidRPr="00390464">
        <w:rPr>
          <w:rFonts w:ascii="Arial" w:hAnsi="Arial" w:cs="Arial"/>
          <w:sz w:val="22"/>
          <w:szCs w:val="22"/>
        </w:rPr>
        <w:t>Takai</w:t>
      </w:r>
      <w:proofErr w:type="spellEnd"/>
      <w:r>
        <w:rPr>
          <w:rFonts w:ascii="Arial" w:hAnsi="Arial" w:cs="Arial"/>
          <w:sz w:val="22"/>
          <w:szCs w:val="22"/>
        </w:rPr>
        <w:t xml:space="preserve"> and </w:t>
      </w:r>
      <w:r w:rsidRPr="00390464">
        <w:rPr>
          <w:rFonts w:ascii="Arial" w:hAnsi="Arial" w:cs="Arial"/>
          <w:sz w:val="22"/>
          <w:szCs w:val="22"/>
        </w:rPr>
        <w:t>Phillip Ketchell</w:t>
      </w:r>
      <w:r>
        <w:rPr>
          <w:rFonts w:ascii="Arial" w:hAnsi="Arial" w:cs="Arial"/>
          <w:sz w:val="22"/>
          <w:szCs w:val="22"/>
        </w:rPr>
        <w:t>.</w:t>
      </w:r>
      <w:r>
        <w:rPr>
          <w:rFonts w:cs="Arial"/>
          <w:szCs w:val="22"/>
        </w:rPr>
        <w:br w:type="page"/>
      </w:r>
    </w:p>
    <w:p w:rsidR="00D842B7" w:rsidRDefault="00D842B7" w:rsidP="00D842B7">
      <w:pPr>
        <w:pStyle w:val="AFMAstandardCharCharCharCharCharCharChar"/>
        <w:spacing w:before="120"/>
        <w:jc w:val="left"/>
        <w:rPr>
          <w:b/>
          <w:szCs w:val="22"/>
        </w:rPr>
      </w:pPr>
    </w:p>
    <w:p w:rsidR="00D842B7" w:rsidRDefault="00D842B7" w:rsidP="00D842B7">
      <w:pPr>
        <w:pStyle w:val="AFMAstandardCharCharCharCharCharCharChar"/>
        <w:spacing w:before="120"/>
        <w:jc w:val="left"/>
        <w:rPr>
          <w:b/>
          <w:szCs w:val="22"/>
        </w:rPr>
      </w:pPr>
    </w:p>
    <w:p w:rsidR="00D842B7" w:rsidRPr="0074309F" w:rsidRDefault="00D842B7" w:rsidP="00D842B7">
      <w:pPr>
        <w:pStyle w:val="AFMAstandardCharCharCharCharCharCharChar"/>
        <w:spacing w:before="120"/>
        <w:jc w:val="left"/>
        <w:rPr>
          <w:b/>
          <w:sz w:val="24"/>
          <w:szCs w:val="22"/>
        </w:rPr>
      </w:pPr>
      <w:r w:rsidRPr="0074309F">
        <w:rPr>
          <w:b/>
          <w:sz w:val="24"/>
          <w:szCs w:val="22"/>
        </w:rPr>
        <w:t>TSSAC Meeting 69 Recommendations</w:t>
      </w:r>
    </w:p>
    <w:p w:rsidR="00D842B7" w:rsidRDefault="00D842B7" w:rsidP="00D842B7">
      <w:pPr>
        <w:spacing w:before="120" w:after="120"/>
        <w:rPr>
          <w:rFonts w:ascii="Arial" w:hAnsi="Arial"/>
          <w:sz w:val="22"/>
          <w:szCs w:val="22"/>
        </w:rPr>
      </w:pPr>
    </w:p>
    <w:p w:rsidR="00D842B7" w:rsidRPr="00C668E9" w:rsidRDefault="00D842B7" w:rsidP="00D842B7">
      <w:pPr>
        <w:pStyle w:val="AFMAstandardCharCharCharCharCharCharChar"/>
        <w:tabs>
          <w:tab w:val="clear" w:pos="284"/>
          <w:tab w:val="clear" w:pos="567"/>
          <w:tab w:val="clear" w:pos="851"/>
        </w:tabs>
        <w:spacing w:before="120"/>
        <w:jc w:val="left"/>
        <w:rPr>
          <w:szCs w:val="22"/>
        </w:rPr>
      </w:pPr>
      <w:r w:rsidRPr="00C668E9">
        <w:rPr>
          <w:szCs w:val="22"/>
        </w:rPr>
        <w:t xml:space="preserve">The Committee </w:t>
      </w:r>
      <w:r w:rsidRPr="007F6F7C">
        <w:rPr>
          <w:b/>
          <w:szCs w:val="22"/>
        </w:rPr>
        <w:t>RECOMMENDED</w:t>
      </w:r>
      <w:r w:rsidRPr="00C668E9">
        <w:rPr>
          <w:szCs w:val="22"/>
        </w:rPr>
        <w:t xml:space="preserve"> that</w:t>
      </w:r>
      <w:r>
        <w:rPr>
          <w:szCs w:val="22"/>
        </w:rPr>
        <w:t xml:space="preserve"> the TRL project be supported for funding, providing the CSIRO update the full proposal to provide further clarity around community engagement, and as part of the first project milestone a more </w:t>
      </w:r>
      <w:r w:rsidRPr="0092699C">
        <w:rPr>
          <w:szCs w:val="22"/>
        </w:rPr>
        <w:t xml:space="preserve">detailed </w:t>
      </w:r>
      <w:r>
        <w:rPr>
          <w:szCs w:val="22"/>
        </w:rPr>
        <w:t>data management plan, including a more detailed account of how simulation d</w:t>
      </w:r>
      <w:r w:rsidRPr="0092699C">
        <w:rPr>
          <w:szCs w:val="22"/>
        </w:rPr>
        <w:t xml:space="preserve">ata is </w:t>
      </w:r>
      <w:r>
        <w:rPr>
          <w:szCs w:val="22"/>
        </w:rPr>
        <w:t xml:space="preserve">to be curated. </w:t>
      </w:r>
    </w:p>
    <w:p w:rsidR="00D842B7" w:rsidRDefault="00D842B7" w:rsidP="00D842B7">
      <w:pPr>
        <w:pStyle w:val="AFMAstandardCharCharCharCharCharCharChar"/>
        <w:tabs>
          <w:tab w:val="clear" w:pos="284"/>
          <w:tab w:val="clear" w:pos="567"/>
          <w:tab w:val="clear" w:pos="851"/>
        </w:tabs>
        <w:spacing w:before="120"/>
        <w:jc w:val="left"/>
        <w:rPr>
          <w:szCs w:val="22"/>
        </w:rPr>
      </w:pPr>
    </w:p>
    <w:p w:rsidR="00D842B7" w:rsidRDefault="00D842B7" w:rsidP="00D842B7">
      <w:pPr>
        <w:pStyle w:val="AFMAstandardCharCharCharCharCharCharChar"/>
        <w:tabs>
          <w:tab w:val="clear" w:pos="284"/>
          <w:tab w:val="clear" w:pos="567"/>
          <w:tab w:val="clear" w:pos="851"/>
        </w:tabs>
        <w:spacing w:before="120"/>
        <w:jc w:val="left"/>
        <w:rPr>
          <w:szCs w:val="22"/>
        </w:rPr>
      </w:pPr>
      <w:r>
        <w:rPr>
          <w:szCs w:val="22"/>
        </w:rPr>
        <w:t xml:space="preserve">The TSSAC </w:t>
      </w:r>
      <w:r w:rsidRPr="00FE4F36">
        <w:rPr>
          <w:b/>
          <w:szCs w:val="22"/>
        </w:rPr>
        <w:t>RECOMMENDED</w:t>
      </w:r>
      <w:r>
        <w:rPr>
          <w:b/>
          <w:szCs w:val="22"/>
        </w:rPr>
        <w:t xml:space="preserve"> </w:t>
      </w:r>
      <w:r w:rsidRPr="00FE4F36">
        <w:rPr>
          <w:szCs w:val="22"/>
        </w:rPr>
        <w:t>the</w:t>
      </w:r>
      <w:r>
        <w:rPr>
          <w:b/>
          <w:szCs w:val="22"/>
        </w:rPr>
        <w:t xml:space="preserve"> </w:t>
      </w:r>
      <w:r>
        <w:rPr>
          <w:szCs w:val="22"/>
        </w:rPr>
        <w:t>principle investigators of the Finfish proposal:</w:t>
      </w:r>
      <w:r>
        <w:rPr>
          <w:szCs w:val="22"/>
        </w:rPr>
        <w:tab/>
      </w:r>
    </w:p>
    <w:p w:rsidR="00D842B7" w:rsidRDefault="00D842B7" w:rsidP="00D842B7">
      <w:pPr>
        <w:pStyle w:val="AFMAstandardCharCharCharCharCharCharChar"/>
        <w:numPr>
          <w:ilvl w:val="0"/>
          <w:numId w:val="1"/>
        </w:numPr>
        <w:tabs>
          <w:tab w:val="clear" w:pos="284"/>
          <w:tab w:val="clear" w:pos="567"/>
          <w:tab w:val="clear" w:pos="851"/>
        </w:tabs>
        <w:spacing w:before="120"/>
        <w:jc w:val="left"/>
        <w:rPr>
          <w:szCs w:val="22"/>
        </w:rPr>
      </w:pPr>
      <w:r>
        <w:rPr>
          <w:szCs w:val="22"/>
        </w:rPr>
        <w:t>Consider the requirement for a stakeholder needs analysis in light of work already completed as part of the Torres Strait Finfish Action Plan (</w:t>
      </w:r>
      <w:r w:rsidRPr="00FE4F36">
        <w:rPr>
          <w:i/>
          <w:szCs w:val="22"/>
        </w:rPr>
        <w:t>Development of a Torres Strait Islander and Aboriginal Traditional Inhabitants Commercial Finfish Fishery Action Plan</w:t>
      </w:r>
      <w:r>
        <w:rPr>
          <w:szCs w:val="22"/>
        </w:rPr>
        <w:t>);</w:t>
      </w:r>
    </w:p>
    <w:p w:rsidR="00D842B7" w:rsidRDefault="00D842B7" w:rsidP="00D842B7">
      <w:pPr>
        <w:pStyle w:val="AFMAstandardCharCharCharCharCharCharChar"/>
        <w:numPr>
          <w:ilvl w:val="0"/>
          <w:numId w:val="1"/>
        </w:numPr>
        <w:tabs>
          <w:tab w:val="clear" w:pos="284"/>
          <w:tab w:val="clear" w:pos="567"/>
          <w:tab w:val="clear" w:pos="851"/>
        </w:tabs>
        <w:spacing w:before="120"/>
        <w:jc w:val="left"/>
        <w:rPr>
          <w:szCs w:val="22"/>
        </w:rPr>
      </w:pPr>
      <w:r>
        <w:rPr>
          <w:szCs w:val="22"/>
        </w:rPr>
        <w:t>Clarify how the project will build on work already completed as part of the recent</w:t>
      </w:r>
      <w:r w:rsidRPr="00C90223">
        <w:rPr>
          <w:szCs w:val="22"/>
        </w:rPr>
        <w:t xml:space="preserve"> Spanish mackerel stock assessment update</w:t>
      </w:r>
      <w:r>
        <w:rPr>
          <w:szCs w:val="22"/>
        </w:rPr>
        <w:t xml:space="preserve"> project, noting duplication should be avoided;</w:t>
      </w:r>
    </w:p>
    <w:p w:rsidR="00D842B7" w:rsidRDefault="00D842B7" w:rsidP="00D842B7">
      <w:pPr>
        <w:pStyle w:val="AFMAstandardCharCharCharCharCharCharChar"/>
        <w:numPr>
          <w:ilvl w:val="0"/>
          <w:numId w:val="1"/>
        </w:numPr>
        <w:tabs>
          <w:tab w:val="clear" w:pos="284"/>
          <w:tab w:val="clear" w:pos="567"/>
          <w:tab w:val="clear" w:pos="851"/>
        </w:tabs>
        <w:spacing w:before="120"/>
        <w:jc w:val="left"/>
        <w:rPr>
          <w:szCs w:val="22"/>
        </w:rPr>
      </w:pPr>
      <w:r>
        <w:rPr>
          <w:szCs w:val="22"/>
        </w:rPr>
        <w:t>Redevelop a proposal based on a two staged approach:</w:t>
      </w:r>
    </w:p>
    <w:p w:rsidR="00D842B7" w:rsidRDefault="00D842B7" w:rsidP="00D842B7">
      <w:pPr>
        <w:pStyle w:val="AFMAstandardCharCharCharCharCharCharChar"/>
        <w:numPr>
          <w:ilvl w:val="0"/>
          <w:numId w:val="4"/>
        </w:numPr>
        <w:tabs>
          <w:tab w:val="clear" w:pos="284"/>
          <w:tab w:val="clear" w:pos="567"/>
          <w:tab w:val="clear" w:pos="851"/>
        </w:tabs>
        <w:spacing w:before="120"/>
        <w:ind w:left="1080"/>
        <w:jc w:val="left"/>
        <w:rPr>
          <w:szCs w:val="22"/>
        </w:rPr>
      </w:pPr>
      <w:r>
        <w:rPr>
          <w:szCs w:val="22"/>
        </w:rPr>
        <w:t>Collation of all data sources and early consideration of harvest strategy options; and</w:t>
      </w:r>
    </w:p>
    <w:p w:rsidR="00D842B7" w:rsidRDefault="00D842B7" w:rsidP="00D842B7">
      <w:pPr>
        <w:pStyle w:val="AFMAstandardCharCharCharCharCharCharChar"/>
        <w:numPr>
          <w:ilvl w:val="0"/>
          <w:numId w:val="4"/>
        </w:numPr>
        <w:tabs>
          <w:tab w:val="clear" w:pos="284"/>
          <w:tab w:val="clear" w:pos="567"/>
          <w:tab w:val="clear" w:pos="851"/>
        </w:tabs>
        <w:spacing w:before="120"/>
        <w:ind w:left="1080"/>
        <w:jc w:val="left"/>
        <w:rPr>
          <w:szCs w:val="22"/>
        </w:rPr>
      </w:pPr>
      <w:proofErr w:type="gramStart"/>
      <w:r>
        <w:rPr>
          <w:szCs w:val="22"/>
        </w:rPr>
        <w:t>taking</w:t>
      </w:r>
      <w:proofErr w:type="gramEnd"/>
      <w:r>
        <w:rPr>
          <w:szCs w:val="22"/>
        </w:rPr>
        <w:t xml:space="preserve"> into account all available data, develop harvest strategy options for consideration by the PZJA.</w:t>
      </w:r>
    </w:p>
    <w:p w:rsidR="00D842B7" w:rsidRPr="0087041E" w:rsidRDefault="00D842B7" w:rsidP="00D842B7">
      <w:pPr>
        <w:numPr>
          <w:ilvl w:val="0"/>
          <w:numId w:val="2"/>
        </w:numPr>
        <w:spacing w:before="120" w:after="120"/>
        <w:rPr>
          <w:rFonts w:ascii="Arial" w:hAnsi="Arial"/>
          <w:sz w:val="22"/>
          <w:szCs w:val="22"/>
          <w:lang w:val="en-AU"/>
        </w:rPr>
      </w:pPr>
      <w:r w:rsidRPr="0087041E">
        <w:rPr>
          <w:rFonts w:ascii="Arial" w:hAnsi="Arial"/>
          <w:sz w:val="22"/>
          <w:szCs w:val="22"/>
          <w:lang w:val="en-AU"/>
        </w:rPr>
        <w:t xml:space="preserve">Overall project cost should be reduced in line with the above recommendations. </w:t>
      </w:r>
    </w:p>
    <w:p w:rsidR="00D842B7" w:rsidRDefault="00D842B7" w:rsidP="00D842B7">
      <w:pPr>
        <w:pStyle w:val="AFMAstandardCharCharCharCharCharCharChar"/>
        <w:tabs>
          <w:tab w:val="clear" w:pos="284"/>
          <w:tab w:val="clear" w:pos="567"/>
          <w:tab w:val="clear" w:pos="851"/>
        </w:tabs>
        <w:spacing w:before="120"/>
        <w:jc w:val="left"/>
        <w:rPr>
          <w:szCs w:val="22"/>
        </w:rPr>
      </w:pPr>
    </w:p>
    <w:p w:rsidR="00D842B7" w:rsidRDefault="00D842B7" w:rsidP="00D842B7">
      <w:pPr>
        <w:pStyle w:val="AFMAstandardCharCharCharCharCharCharChar"/>
        <w:tabs>
          <w:tab w:val="clear" w:pos="284"/>
          <w:tab w:val="clear" w:pos="567"/>
          <w:tab w:val="clear" w:pos="851"/>
        </w:tabs>
        <w:spacing w:before="120"/>
        <w:jc w:val="left"/>
        <w:rPr>
          <w:szCs w:val="22"/>
        </w:rPr>
      </w:pPr>
      <w:r w:rsidRPr="00C668E9">
        <w:rPr>
          <w:szCs w:val="22"/>
        </w:rPr>
        <w:t xml:space="preserve">The Committee </w:t>
      </w:r>
      <w:r w:rsidRPr="007F6F7C">
        <w:rPr>
          <w:b/>
          <w:szCs w:val="22"/>
        </w:rPr>
        <w:t>RECOMMENDED</w:t>
      </w:r>
      <w:r w:rsidRPr="00C668E9">
        <w:rPr>
          <w:szCs w:val="22"/>
        </w:rPr>
        <w:t xml:space="preserve"> that</w:t>
      </w:r>
      <w:r>
        <w:rPr>
          <w:szCs w:val="22"/>
        </w:rPr>
        <w:t xml:space="preserve"> the Hand collectable harvest strategy project be supported for funding subject to the provision of the following:</w:t>
      </w:r>
    </w:p>
    <w:p w:rsidR="00D842B7" w:rsidRDefault="00D842B7" w:rsidP="00D842B7">
      <w:pPr>
        <w:pStyle w:val="AFMAstandardCharCharCharCharCharCharChar"/>
        <w:numPr>
          <w:ilvl w:val="0"/>
          <w:numId w:val="1"/>
        </w:numPr>
        <w:tabs>
          <w:tab w:val="clear" w:pos="284"/>
          <w:tab w:val="clear" w:pos="567"/>
          <w:tab w:val="clear" w:pos="851"/>
        </w:tabs>
        <w:spacing w:before="120"/>
        <w:jc w:val="left"/>
        <w:rPr>
          <w:szCs w:val="22"/>
        </w:rPr>
      </w:pPr>
      <w:proofErr w:type="gramStart"/>
      <w:r>
        <w:rPr>
          <w:szCs w:val="22"/>
        </w:rPr>
        <w:t>a</w:t>
      </w:r>
      <w:proofErr w:type="gramEnd"/>
      <w:r>
        <w:rPr>
          <w:szCs w:val="22"/>
        </w:rPr>
        <w:t xml:space="preserve"> more precise description of the proposed methodology.  For example additional detail could be added around the proposed Management Strategy Evaluation. </w:t>
      </w:r>
    </w:p>
    <w:p w:rsidR="00D842B7" w:rsidRDefault="00D842B7" w:rsidP="00D842B7">
      <w:pPr>
        <w:pStyle w:val="AFMAstandardCharCharCharCharCharCharChar"/>
        <w:numPr>
          <w:ilvl w:val="0"/>
          <w:numId w:val="1"/>
        </w:numPr>
        <w:tabs>
          <w:tab w:val="clear" w:pos="284"/>
          <w:tab w:val="clear" w:pos="567"/>
          <w:tab w:val="clear" w:pos="851"/>
        </w:tabs>
        <w:spacing w:before="120"/>
        <w:jc w:val="left"/>
        <w:rPr>
          <w:szCs w:val="22"/>
        </w:rPr>
      </w:pPr>
      <w:proofErr w:type="gramStart"/>
      <w:r>
        <w:rPr>
          <w:szCs w:val="22"/>
        </w:rPr>
        <w:t>a</w:t>
      </w:r>
      <w:proofErr w:type="gramEnd"/>
      <w:r>
        <w:rPr>
          <w:szCs w:val="22"/>
        </w:rPr>
        <w:t xml:space="preserve"> more detailed description of the proposed community engagements strategy including how the outcomes of the project will be</w:t>
      </w:r>
      <w:r w:rsidRPr="00AB7E52">
        <w:rPr>
          <w:szCs w:val="22"/>
        </w:rPr>
        <w:t xml:space="preserve"> conveyed</w:t>
      </w:r>
      <w:r>
        <w:rPr>
          <w:szCs w:val="22"/>
        </w:rPr>
        <w:t>. Consider including this as a performance indicator for the project.</w:t>
      </w:r>
    </w:p>
    <w:p w:rsidR="00D842B7" w:rsidRDefault="00D842B7" w:rsidP="00D842B7">
      <w:pPr>
        <w:pStyle w:val="AFMAstandardCharCharCharCharCharCharChar"/>
        <w:numPr>
          <w:ilvl w:val="0"/>
          <w:numId w:val="1"/>
        </w:numPr>
        <w:tabs>
          <w:tab w:val="clear" w:pos="284"/>
          <w:tab w:val="clear" w:pos="567"/>
          <w:tab w:val="clear" w:pos="851"/>
        </w:tabs>
        <w:spacing w:before="120"/>
        <w:jc w:val="left"/>
        <w:rPr>
          <w:szCs w:val="22"/>
        </w:rPr>
        <w:sectPr w:rsidR="00D842B7" w:rsidSect="002715A7">
          <w:headerReference w:type="default" r:id="rId8"/>
          <w:type w:val="continuous"/>
          <w:pgSz w:w="11899" w:h="16838" w:code="9"/>
          <w:pgMar w:top="823" w:right="1276" w:bottom="1418" w:left="1474" w:header="567" w:footer="544" w:gutter="0"/>
          <w:cols w:space="720"/>
        </w:sectPr>
      </w:pPr>
      <w:r>
        <w:rPr>
          <w:szCs w:val="22"/>
        </w:rPr>
        <w:t>R</w:t>
      </w:r>
      <w:r w:rsidRPr="006D1DB0">
        <w:rPr>
          <w:szCs w:val="22"/>
        </w:rPr>
        <w:t>ecognition of the flow-of-benefits to the commercial fishing sector within the proposal, which currently allocates 100% of benefits to the traditional sector.</w:t>
      </w:r>
    </w:p>
    <w:p w:rsidR="00D842B7" w:rsidRPr="006D1DB0" w:rsidRDefault="00D842B7" w:rsidP="00D842B7">
      <w:pPr>
        <w:pStyle w:val="AFMAstandardCharCharCharCharCharCharChar"/>
        <w:tabs>
          <w:tab w:val="clear" w:pos="284"/>
          <w:tab w:val="clear" w:pos="567"/>
          <w:tab w:val="clear" w:pos="851"/>
        </w:tabs>
        <w:spacing w:before="120"/>
        <w:jc w:val="left"/>
        <w:rPr>
          <w:szCs w:val="22"/>
        </w:rPr>
      </w:pPr>
      <w:r w:rsidRPr="006D1DB0">
        <w:rPr>
          <w:rFonts w:cs="Arial"/>
          <w:b/>
          <w:sz w:val="24"/>
          <w:szCs w:val="22"/>
        </w:rPr>
        <w:lastRenderedPageBreak/>
        <w:t>Meeting Administration</w:t>
      </w:r>
    </w:p>
    <w:p w:rsidR="00D842B7" w:rsidRPr="0074309F" w:rsidRDefault="00D842B7" w:rsidP="00D842B7">
      <w:pPr>
        <w:pStyle w:val="AFMAstandardCharCharCharCharCharCharChar"/>
        <w:tabs>
          <w:tab w:val="clear" w:pos="284"/>
          <w:tab w:val="clear" w:pos="567"/>
          <w:tab w:val="clear" w:pos="851"/>
        </w:tabs>
        <w:spacing w:before="120"/>
        <w:jc w:val="left"/>
        <w:rPr>
          <w:szCs w:val="22"/>
        </w:rPr>
      </w:pPr>
    </w:p>
    <w:p w:rsidR="00D842B7" w:rsidRPr="0074309F" w:rsidRDefault="00D842B7" w:rsidP="00D842B7">
      <w:pPr>
        <w:pStyle w:val="AgendaheadingChar"/>
        <w:spacing w:before="120"/>
        <w:jc w:val="left"/>
        <w:rPr>
          <w:i/>
          <w:szCs w:val="22"/>
        </w:rPr>
      </w:pPr>
      <w:r w:rsidRPr="0074309F">
        <w:rPr>
          <w:i/>
          <w:szCs w:val="22"/>
        </w:rPr>
        <w:t>Agenda Item 1 - Acknowledgement of Traditional Owners/Chair’s Opening Remarks/Meeting attendance/Declaration of Interests/Apologies</w:t>
      </w:r>
    </w:p>
    <w:p w:rsidR="00D842B7" w:rsidRDefault="00D842B7" w:rsidP="00D842B7">
      <w:pPr>
        <w:pStyle w:val="AgendaheadingChar"/>
        <w:spacing w:before="120"/>
        <w:jc w:val="left"/>
        <w:rPr>
          <w:rFonts w:cs="Arial"/>
          <w:b w:val="0"/>
          <w:szCs w:val="22"/>
        </w:rPr>
      </w:pPr>
      <w:r w:rsidRPr="00372C64">
        <w:rPr>
          <w:rFonts w:cs="Arial"/>
          <w:b w:val="0"/>
          <w:szCs w:val="22"/>
        </w:rPr>
        <w:t>The C</w:t>
      </w:r>
      <w:r>
        <w:rPr>
          <w:rFonts w:cs="Arial"/>
          <w:b w:val="0"/>
          <w:szCs w:val="22"/>
        </w:rPr>
        <w:t>hair opened the teleconference at 2.30pm and welcomed the TSSAC members and</w:t>
      </w:r>
      <w:r w:rsidRPr="00372C64">
        <w:rPr>
          <w:rFonts w:cs="Arial"/>
          <w:b w:val="0"/>
          <w:szCs w:val="22"/>
        </w:rPr>
        <w:t xml:space="preserve"> observers</w:t>
      </w:r>
      <w:r>
        <w:rPr>
          <w:rFonts w:cs="Arial"/>
          <w:b w:val="0"/>
          <w:szCs w:val="22"/>
        </w:rPr>
        <w:t>,</w:t>
      </w:r>
      <w:r w:rsidRPr="00372C64">
        <w:rPr>
          <w:rFonts w:cs="Arial"/>
          <w:b w:val="0"/>
          <w:szCs w:val="22"/>
        </w:rPr>
        <w:t xml:space="preserve"> and acknowledged the traditional owners.</w:t>
      </w:r>
      <w:r>
        <w:rPr>
          <w:rFonts w:cs="Arial"/>
          <w:b w:val="0"/>
          <w:szCs w:val="22"/>
        </w:rPr>
        <w:t xml:space="preserve"> Declarations of interest were </w:t>
      </w:r>
      <w:r w:rsidRPr="00646E75">
        <w:rPr>
          <w:rFonts w:cs="Arial"/>
          <w:b w:val="0"/>
          <w:szCs w:val="22"/>
        </w:rPr>
        <w:t>taken as standing</w:t>
      </w:r>
      <w:r>
        <w:rPr>
          <w:rFonts w:cs="Arial"/>
          <w:b w:val="0"/>
          <w:szCs w:val="22"/>
        </w:rPr>
        <w:t xml:space="preserve">, noting that no interests were declared by </w:t>
      </w:r>
      <w:r w:rsidRPr="00C67AF2">
        <w:rPr>
          <w:rFonts w:cs="Arial"/>
          <w:b w:val="0"/>
          <w:szCs w:val="22"/>
        </w:rPr>
        <w:t>new members. A register of interests is recorded in the attendance list at the start of these minutes.</w:t>
      </w:r>
      <w:r>
        <w:rPr>
          <w:rFonts w:cs="Arial"/>
          <w:b w:val="0"/>
          <w:szCs w:val="22"/>
        </w:rPr>
        <w:t xml:space="preserve"> </w:t>
      </w:r>
    </w:p>
    <w:p w:rsidR="00D842B7" w:rsidRPr="008E4905" w:rsidRDefault="00D842B7" w:rsidP="00D842B7">
      <w:pPr>
        <w:pStyle w:val="AgendaheadingChar"/>
        <w:spacing w:before="120"/>
        <w:jc w:val="left"/>
        <w:rPr>
          <w:b w:val="0"/>
        </w:rPr>
      </w:pPr>
      <w:r w:rsidRPr="008E4905">
        <w:rPr>
          <w:b w:val="0"/>
        </w:rPr>
        <w:t xml:space="preserve">The </w:t>
      </w:r>
      <w:r>
        <w:rPr>
          <w:b w:val="0"/>
        </w:rPr>
        <w:t>C</w:t>
      </w:r>
      <w:r w:rsidRPr="008E4905">
        <w:rPr>
          <w:b w:val="0"/>
        </w:rPr>
        <w:t>hair discussed the potential cross</w:t>
      </w:r>
      <w:r>
        <w:rPr>
          <w:b w:val="0"/>
        </w:rPr>
        <w:t>-</w:t>
      </w:r>
      <w:r w:rsidRPr="008E4905">
        <w:rPr>
          <w:b w:val="0"/>
        </w:rPr>
        <w:t xml:space="preserve">over between a number of the projects presented by CSIRO and </w:t>
      </w:r>
      <w:r>
        <w:rPr>
          <w:b w:val="0"/>
        </w:rPr>
        <w:t>Dr Pitcher</w:t>
      </w:r>
      <w:r w:rsidRPr="008E4905">
        <w:rPr>
          <w:b w:val="0"/>
        </w:rPr>
        <w:t xml:space="preserve"> as a TSSAC member and CSIRO </w:t>
      </w:r>
      <w:r>
        <w:rPr>
          <w:b w:val="0"/>
        </w:rPr>
        <w:t>employee.  Dr Pitcher left the meeting to allow discussion by other members about this potential conflict. The members agreed that he could take a part in the discussions however shouldn’t be involved in the final deliberations and recommendations regarding each project. His expertise was considered vital to discussions and he has always showed a strong ability to provide impartial advice.  Dr Pitcher returned to the meeting and noted the decision.</w:t>
      </w:r>
    </w:p>
    <w:p w:rsidR="00D842B7" w:rsidRPr="0074309F" w:rsidRDefault="00D842B7" w:rsidP="00D842B7">
      <w:pPr>
        <w:pStyle w:val="AgendaheadingChar"/>
        <w:spacing w:before="120"/>
        <w:jc w:val="left"/>
        <w:rPr>
          <w:i/>
          <w:szCs w:val="22"/>
        </w:rPr>
      </w:pPr>
      <w:r w:rsidRPr="0074309F">
        <w:rPr>
          <w:i/>
          <w:szCs w:val="22"/>
        </w:rPr>
        <w:t>Agenda Item 2 - Review and Adoption of Agenda</w:t>
      </w:r>
    </w:p>
    <w:p w:rsidR="00D842B7" w:rsidRDefault="00D842B7" w:rsidP="00D842B7">
      <w:pPr>
        <w:pStyle w:val="AgendaheadingChar"/>
        <w:spacing w:before="120"/>
        <w:jc w:val="left"/>
        <w:rPr>
          <w:szCs w:val="22"/>
        </w:rPr>
      </w:pPr>
      <w:r>
        <w:rPr>
          <w:rStyle w:val="AgendaheadingCharChar"/>
          <w:rFonts w:cs="Arial"/>
          <w:szCs w:val="22"/>
        </w:rPr>
        <w:t xml:space="preserve">The Committee </w:t>
      </w:r>
      <w:r w:rsidRPr="00C67AF2">
        <w:rPr>
          <w:rStyle w:val="AgendaheadingCharChar"/>
          <w:rFonts w:cs="Arial"/>
          <w:szCs w:val="22"/>
        </w:rPr>
        <w:t xml:space="preserve">adopted the agenda with an update to be provided on the Professor Martin Nakata project </w:t>
      </w:r>
      <w:r w:rsidRPr="00C67AF2">
        <w:rPr>
          <w:rStyle w:val="AgendaheadingCharChar"/>
          <w:rFonts w:cs="Arial"/>
          <w:i/>
          <w:szCs w:val="22"/>
        </w:rPr>
        <w:t xml:space="preserve">“Consultative and administrative processes for scientific research in the Torres Strait Islands” </w:t>
      </w:r>
      <w:r w:rsidRPr="00C67AF2">
        <w:rPr>
          <w:rStyle w:val="AgendaheadingCharChar"/>
          <w:rFonts w:cs="Arial"/>
          <w:szCs w:val="22"/>
        </w:rPr>
        <w:t>during other</w:t>
      </w:r>
      <w:r>
        <w:rPr>
          <w:rStyle w:val="AgendaheadingCharChar"/>
          <w:rFonts w:cs="Arial"/>
          <w:szCs w:val="22"/>
        </w:rPr>
        <w:t xml:space="preserve"> business.</w:t>
      </w:r>
    </w:p>
    <w:p w:rsidR="00D842B7" w:rsidRPr="0074309F" w:rsidRDefault="00D842B7" w:rsidP="00D842B7">
      <w:pPr>
        <w:pStyle w:val="AgendaheadingChar"/>
        <w:spacing w:before="120"/>
        <w:jc w:val="left"/>
        <w:rPr>
          <w:i/>
          <w:szCs w:val="22"/>
        </w:rPr>
      </w:pPr>
      <w:r w:rsidRPr="0074309F">
        <w:rPr>
          <w:i/>
          <w:szCs w:val="22"/>
        </w:rPr>
        <w:t>Agenda Item 3 - Correspondence</w:t>
      </w:r>
    </w:p>
    <w:p w:rsidR="00D842B7" w:rsidRPr="00B863B7" w:rsidRDefault="00D842B7" w:rsidP="00D842B7">
      <w:pPr>
        <w:pStyle w:val="ListParagraph"/>
        <w:spacing w:before="120" w:after="120"/>
        <w:ind w:left="0"/>
        <w:contextualSpacing w:val="0"/>
        <w:rPr>
          <w:rFonts w:ascii="Arial" w:hAnsi="Arial" w:cs="Arial"/>
          <w:sz w:val="22"/>
          <w:szCs w:val="22"/>
        </w:rPr>
      </w:pPr>
      <w:r w:rsidRPr="00703B40">
        <w:rPr>
          <w:rFonts w:ascii="Arial" w:hAnsi="Arial" w:cs="Arial"/>
          <w:sz w:val="22"/>
          <w:szCs w:val="22"/>
        </w:rPr>
        <w:t>The Committee NOTED the incoming and outgoing correspondence since Meeting 6</w:t>
      </w:r>
      <w:r>
        <w:rPr>
          <w:rFonts w:ascii="Arial" w:hAnsi="Arial" w:cs="Arial"/>
          <w:sz w:val="22"/>
          <w:szCs w:val="22"/>
        </w:rPr>
        <w:t>8</w:t>
      </w:r>
      <w:r w:rsidRPr="00703B40">
        <w:rPr>
          <w:rFonts w:ascii="Arial" w:hAnsi="Arial" w:cs="Arial"/>
          <w:sz w:val="22"/>
          <w:szCs w:val="22"/>
        </w:rPr>
        <w:t xml:space="preserve">, held on </w:t>
      </w:r>
      <w:r>
        <w:rPr>
          <w:rFonts w:ascii="Arial" w:hAnsi="Arial" w:cs="Arial"/>
          <w:sz w:val="22"/>
          <w:szCs w:val="22"/>
        </w:rPr>
        <w:t>8 April 2016</w:t>
      </w:r>
      <w:r w:rsidRPr="00703B40">
        <w:rPr>
          <w:rFonts w:ascii="Arial" w:hAnsi="Arial" w:cs="Arial"/>
          <w:sz w:val="22"/>
          <w:szCs w:val="22"/>
        </w:rPr>
        <w:t xml:space="preserve">. </w:t>
      </w:r>
      <w:r>
        <w:rPr>
          <w:rFonts w:ascii="Arial" w:hAnsi="Arial" w:cs="Arial"/>
          <w:sz w:val="22"/>
          <w:szCs w:val="22"/>
        </w:rPr>
        <w:t>New correspondence also included full proposal review comments from two scientific members.</w:t>
      </w:r>
    </w:p>
    <w:p w:rsidR="00D842B7" w:rsidRPr="0074309F" w:rsidRDefault="00D842B7" w:rsidP="00D842B7">
      <w:pPr>
        <w:pStyle w:val="AgendaheadingChar"/>
        <w:spacing w:before="120"/>
        <w:jc w:val="left"/>
        <w:rPr>
          <w:i/>
          <w:szCs w:val="22"/>
        </w:rPr>
      </w:pPr>
      <w:r w:rsidRPr="0074309F">
        <w:rPr>
          <w:i/>
          <w:szCs w:val="22"/>
        </w:rPr>
        <w:t>Agenda Item 4 - Action Items from past TSSAC meetings</w:t>
      </w:r>
    </w:p>
    <w:p w:rsidR="00D842B7" w:rsidRDefault="00D842B7" w:rsidP="00D842B7">
      <w:pPr>
        <w:pStyle w:val="AFMAstandardCharCharCharCharCharCharChar"/>
        <w:spacing w:before="120"/>
        <w:jc w:val="left"/>
        <w:rPr>
          <w:szCs w:val="22"/>
        </w:rPr>
      </w:pPr>
      <w:r>
        <w:rPr>
          <w:szCs w:val="22"/>
        </w:rPr>
        <w:t>The committee noted several action items had been finalised, and a few would be progressed at the face to face meeting in October.</w:t>
      </w:r>
    </w:p>
    <w:p w:rsidR="00D842B7" w:rsidRPr="0074309F" w:rsidRDefault="00D842B7" w:rsidP="00D842B7">
      <w:pPr>
        <w:pStyle w:val="AFMAstandardCharCharCharCharCharCharChar"/>
        <w:spacing w:before="120"/>
        <w:jc w:val="left"/>
        <w:rPr>
          <w:sz w:val="24"/>
          <w:szCs w:val="22"/>
        </w:rPr>
      </w:pPr>
    </w:p>
    <w:p w:rsidR="00D842B7" w:rsidRPr="0074309F" w:rsidRDefault="00D842B7" w:rsidP="00D842B7">
      <w:pPr>
        <w:tabs>
          <w:tab w:val="left" w:pos="720"/>
        </w:tabs>
        <w:overflowPunct w:val="0"/>
        <w:autoSpaceDE w:val="0"/>
        <w:autoSpaceDN w:val="0"/>
        <w:adjustRightInd w:val="0"/>
        <w:spacing w:before="120" w:after="120"/>
        <w:ind w:right="-58"/>
        <w:textAlignment w:val="baseline"/>
        <w:rPr>
          <w:rFonts w:ascii="Arial" w:hAnsi="Arial" w:cs="Arial"/>
          <w:b/>
          <w:szCs w:val="22"/>
        </w:rPr>
      </w:pPr>
      <w:r w:rsidRPr="0074309F">
        <w:rPr>
          <w:rFonts w:ascii="Arial" w:hAnsi="Arial" w:cs="Arial"/>
          <w:b/>
          <w:szCs w:val="22"/>
        </w:rPr>
        <w:t>Management Updates</w:t>
      </w:r>
    </w:p>
    <w:p w:rsidR="00D842B7" w:rsidRPr="0074309F" w:rsidRDefault="00D842B7" w:rsidP="00D842B7">
      <w:pPr>
        <w:tabs>
          <w:tab w:val="left" w:pos="720"/>
        </w:tabs>
        <w:overflowPunct w:val="0"/>
        <w:autoSpaceDE w:val="0"/>
        <w:autoSpaceDN w:val="0"/>
        <w:adjustRightInd w:val="0"/>
        <w:spacing w:before="120" w:after="120"/>
        <w:ind w:right="-58"/>
        <w:textAlignment w:val="baseline"/>
        <w:rPr>
          <w:rFonts w:ascii="Arial" w:hAnsi="Arial" w:cs="Arial"/>
          <w:b/>
          <w:i/>
          <w:sz w:val="22"/>
          <w:szCs w:val="22"/>
        </w:rPr>
      </w:pPr>
      <w:r w:rsidRPr="0074309F">
        <w:rPr>
          <w:rFonts w:ascii="Arial" w:hAnsi="Arial" w:cs="Arial"/>
          <w:b/>
          <w:i/>
          <w:sz w:val="22"/>
          <w:szCs w:val="22"/>
        </w:rPr>
        <w:t xml:space="preserve">Agenda Item 5 – Budget </w:t>
      </w:r>
    </w:p>
    <w:p w:rsidR="00D842B7" w:rsidRDefault="00D842B7" w:rsidP="00D842B7">
      <w:pPr>
        <w:pStyle w:val="AFMAstandardCharCharCharCharCharCharChar"/>
        <w:tabs>
          <w:tab w:val="clear" w:pos="284"/>
          <w:tab w:val="clear" w:pos="567"/>
          <w:tab w:val="clear" w:pos="851"/>
        </w:tabs>
        <w:spacing w:before="120"/>
        <w:jc w:val="left"/>
        <w:rPr>
          <w:szCs w:val="22"/>
        </w:rPr>
      </w:pPr>
      <w:r w:rsidRPr="00372C64">
        <w:rPr>
          <w:szCs w:val="22"/>
        </w:rPr>
        <w:t xml:space="preserve">The </w:t>
      </w:r>
      <w:r>
        <w:rPr>
          <w:szCs w:val="22"/>
        </w:rPr>
        <w:t>Committee</w:t>
      </w:r>
      <w:r w:rsidRPr="00372C64">
        <w:rPr>
          <w:szCs w:val="22"/>
        </w:rPr>
        <w:t xml:space="preserve"> </w:t>
      </w:r>
      <w:r w:rsidRPr="0071353B">
        <w:rPr>
          <w:szCs w:val="22"/>
        </w:rPr>
        <w:t>noted</w:t>
      </w:r>
      <w:r w:rsidRPr="00372C64">
        <w:rPr>
          <w:szCs w:val="22"/>
        </w:rPr>
        <w:t xml:space="preserve"> </w:t>
      </w:r>
      <w:r>
        <w:rPr>
          <w:szCs w:val="22"/>
        </w:rPr>
        <w:t>the status of AFMA’s Torres Strait research funding budget, including advice from</w:t>
      </w:r>
      <w:r w:rsidRPr="00372C64">
        <w:rPr>
          <w:szCs w:val="22"/>
        </w:rPr>
        <w:t xml:space="preserve"> AFMA that the overall </w:t>
      </w:r>
      <w:r>
        <w:rPr>
          <w:szCs w:val="22"/>
        </w:rPr>
        <w:t xml:space="preserve">project </w:t>
      </w:r>
      <w:r w:rsidRPr="00372C64">
        <w:rPr>
          <w:szCs w:val="22"/>
        </w:rPr>
        <w:t xml:space="preserve">budget for </w:t>
      </w:r>
      <w:r>
        <w:rPr>
          <w:szCs w:val="22"/>
        </w:rPr>
        <w:t>2016/17</w:t>
      </w:r>
      <w:r w:rsidRPr="00372C64">
        <w:rPr>
          <w:szCs w:val="22"/>
        </w:rPr>
        <w:t xml:space="preserve"> financial year is</w:t>
      </w:r>
      <w:r>
        <w:rPr>
          <w:szCs w:val="22"/>
        </w:rPr>
        <w:t xml:space="preserve"> expected to remain around $410,000 ($440 minus the approximate $30 000 ongoing TSSAC running costs), though this will not be finalised until mid-2016.</w:t>
      </w:r>
    </w:p>
    <w:p w:rsidR="00D842B7" w:rsidRDefault="00D842B7" w:rsidP="00D842B7">
      <w:pPr>
        <w:pStyle w:val="AFMAstandardCharCharCharCharCharCharChar"/>
        <w:spacing w:before="120"/>
        <w:jc w:val="left"/>
        <w:rPr>
          <w:b/>
          <w:szCs w:val="22"/>
        </w:rPr>
      </w:pPr>
    </w:p>
    <w:p w:rsidR="00D842B7" w:rsidRPr="0074309F" w:rsidRDefault="00D842B7" w:rsidP="00D842B7">
      <w:pPr>
        <w:pStyle w:val="AFMAstandardCharCharCharCharCharCharChar"/>
        <w:spacing w:before="120"/>
        <w:jc w:val="left"/>
        <w:rPr>
          <w:b/>
          <w:i/>
          <w:szCs w:val="22"/>
        </w:rPr>
      </w:pPr>
      <w:r w:rsidRPr="0074309F">
        <w:rPr>
          <w:b/>
          <w:i/>
          <w:szCs w:val="22"/>
        </w:rPr>
        <w:t>Agenda Item 6 – Assessment of Full Proposals</w:t>
      </w:r>
    </w:p>
    <w:p w:rsidR="00D842B7" w:rsidRPr="00636771" w:rsidRDefault="00D842B7" w:rsidP="00D842B7">
      <w:pPr>
        <w:pStyle w:val="AFMAstandardCharCharCharCharCharCharChar"/>
        <w:spacing w:before="120"/>
        <w:jc w:val="left"/>
        <w:rPr>
          <w:szCs w:val="22"/>
        </w:rPr>
      </w:pPr>
      <w:r w:rsidRPr="00636771">
        <w:rPr>
          <w:szCs w:val="22"/>
        </w:rPr>
        <w:t>The TSSAC reviewed the three full proposals for funding.</w:t>
      </w:r>
    </w:p>
    <w:p w:rsidR="00D842B7" w:rsidRDefault="00D842B7" w:rsidP="00D842B7">
      <w:pPr>
        <w:pStyle w:val="AFMAstandardCharCharCharCharCharCharChar"/>
        <w:spacing w:before="120"/>
        <w:jc w:val="left"/>
        <w:rPr>
          <w:i/>
          <w:szCs w:val="22"/>
        </w:rPr>
      </w:pPr>
    </w:p>
    <w:p w:rsidR="00D842B7" w:rsidRPr="0074309F" w:rsidRDefault="00D842B7" w:rsidP="00D842B7">
      <w:pPr>
        <w:pStyle w:val="AFMAstandardCharCharCharCharCharCharChar"/>
        <w:spacing w:before="120"/>
        <w:jc w:val="left"/>
        <w:rPr>
          <w:i/>
          <w:szCs w:val="22"/>
        </w:rPr>
      </w:pPr>
      <w:r w:rsidRPr="0074309F">
        <w:rPr>
          <w:i/>
          <w:szCs w:val="22"/>
        </w:rPr>
        <w:t>Proposal 1 - Tropical Rock Lobster Fishery: Harvest Strategy, fisher independent survey, stock assessment and RBC.</w:t>
      </w:r>
    </w:p>
    <w:p w:rsidR="00D842B7" w:rsidRDefault="00D842B7" w:rsidP="00D842B7">
      <w:pPr>
        <w:spacing w:before="120" w:after="120"/>
        <w:rPr>
          <w:rFonts w:ascii="Arial" w:hAnsi="Arial"/>
          <w:sz w:val="22"/>
          <w:szCs w:val="22"/>
          <w:lang w:val="en-AU"/>
        </w:rPr>
      </w:pPr>
      <w:r>
        <w:rPr>
          <w:rFonts w:ascii="Arial" w:hAnsi="Arial"/>
          <w:sz w:val="22"/>
          <w:szCs w:val="22"/>
          <w:lang w:val="en-AU"/>
        </w:rPr>
        <w:t xml:space="preserve">The Committee noted </w:t>
      </w:r>
      <w:r w:rsidRPr="0092699C">
        <w:rPr>
          <w:rFonts w:ascii="Arial" w:hAnsi="Arial"/>
          <w:sz w:val="22"/>
          <w:szCs w:val="22"/>
          <w:lang w:val="en-AU"/>
        </w:rPr>
        <w:t>th</w:t>
      </w:r>
      <w:r>
        <w:rPr>
          <w:rFonts w:ascii="Arial" w:hAnsi="Arial"/>
          <w:sz w:val="22"/>
          <w:szCs w:val="22"/>
          <w:lang w:val="en-AU"/>
        </w:rPr>
        <w:t>e</w:t>
      </w:r>
      <w:r w:rsidRPr="0092699C">
        <w:rPr>
          <w:rFonts w:ascii="Arial" w:hAnsi="Arial"/>
          <w:sz w:val="22"/>
          <w:szCs w:val="22"/>
          <w:lang w:val="en-AU"/>
        </w:rPr>
        <w:t xml:space="preserve"> project </w:t>
      </w:r>
      <w:r>
        <w:rPr>
          <w:rFonts w:ascii="Arial" w:hAnsi="Arial"/>
          <w:sz w:val="22"/>
          <w:szCs w:val="22"/>
          <w:lang w:val="en-AU"/>
        </w:rPr>
        <w:t xml:space="preserve">provides for a continuation of the </w:t>
      </w:r>
      <w:r w:rsidRPr="0092699C">
        <w:rPr>
          <w:rFonts w:ascii="Arial" w:hAnsi="Arial"/>
          <w:sz w:val="22"/>
          <w:szCs w:val="22"/>
          <w:lang w:val="en-AU"/>
        </w:rPr>
        <w:t xml:space="preserve">longstanding </w:t>
      </w:r>
      <w:r>
        <w:rPr>
          <w:rFonts w:ascii="Arial" w:hAnsi="Arial"/>
          <w:sz w:val="22"/>
          <w:szCs w:val="22"/>
          <w:lang w:val="en-AU"/>
        </w:rPr>
        <w:t>fishery independent survey</w:t>
      </w:r>
      <w:r w:rsidRPr="0092699C">
        <w:rPr>
          <w:rFonts w:ascii="Arial" w:hAnsi="Arial"/>
          <w:sz w:val="22"/>
          <w:szCs w:val="22"/>
          <w:lang w:val="en-AU"/>
        </w:rPr>
        <w:t xml:space="preserve"> which </w:t>
      </w:r>
      <w:r>
        <w:rPr>
          <w:rFonts w:ascii="Arial" w:hAnsi="Arial"/>
          <w:sz w:val="22"/>
          <w:szCs w:val="22"/>
          <w:lang w:val="en-AU"/>
        </w:rPr>
        <w:t xml:space="preserve">underpins the TRL </w:t>
      </w:r>
      <w:r w:rsidRPr="0092699C">
        <w:rPr>
          <w:rFonts w:ascii="Arial" w:hAnsi="Arial"/>
          <w:sz w:val="22"/>
          <w:szCs w:val="22"/>
          <w:lang w:val="en-AU"/>
        </w:rPr>
        <w:t>annual stock assessment</w:t>
      </w:r>
      <w:r>
        <w:rPr>
          <w:rFonts w:ascii="Arial" w:hAnsi="Arial"/>
          <w:sz w:val="22"/>
          <w:szCs w:val="22"/>
          <w:lang w:val="en-AU"/>
        </w:rPr>
        <w:t>.  The Committee further noted</w:t>
      </w:r>
      <w:r w:rsidRPr="0092699C">
        <w:rPr>
          <w:rFonts w:ascii="Arial" w:hAnsi="Arial"/>
          <w:sz w:val="22"/>
          <w:szCs w:val="22"/>
          <w:lang w:val="en-AU"/>
        </w:rPr>
        <w:t xml:space="preserve"> </w:t>
      </w:r>
      <w:r>
        <w:rPr>
          <w:rFonts w:ascii="Arial" w:hAnsi="Arial"/>
          <w:sz w:val="22"/>
          <w:szCs w:val="22"/>
          <w:lang w:val="en-AU"/>
        </w:rPr>
        <w:t>the project will prepare a final draft</w:t>
      </w:r>
      <w:r w:rsidRPr="0092699C">
        <w:rPr>
          <w:rFonts w:ascii="Arial" w:hAnsi="Arial"/>
          <w:sz w:val="22"/>
          <w:szCs w:val="22"/>
          <w:lang w:val="en-AU"/>
        </w:rPr>
        <w:t xml:space="preserve"> Harvest Strategy </w:t>
      </w:r>
      <w:r>
        <w:rPr>
          <w:rFonts w:ascii="Arial" w:hAnsi="Arial"/>
          <w:sz w:val="22"/>
          <w:szCs w:val="22"/>
          <w:lang w:val="en-AU"/>
        </w:rPr>
        <w:t>for consideration by the PZJA</w:t>
      </w:r>
      <w:r w:rsidRPr="0092699C">
        <w:rPr>
          <w:rFonts w:ascii="Arial" w:hAnsi="Arial"/>
          <w:sz w:val="22"/>
          <w:szCs w:val="22"/>
          <w:lang w:val="en-AU"/>
        </w:rPr>
        <w:t xml:space="preserve">. </w:t>
      </w:r>
    </w:p>
    <w:p w:rsidR="00D842B7" w:rsidRDefault="00D842B7" w:rsidP="00D842B7">
      <w:pPr>
        <w:spacing w:before="120" w:after="120"/>
        <w:rPr>
          <w:rFonts w:ascii="Arial" w:hAnsi="Arial"/>
          <w:sz w:val="22"/>
          <w:szCs w:val="22"/>
          <w:lang w:val="en-AU"/>
        </w:rPr>
      </w:pPr>
      <w:r>
        <w:rPr>
          <w:rFonts w:ascii="Arial" w:hAnsi="Arial"/>
          <w:sz w:val="22"/>
          <w:szCs w:val="22"/>
          <w:lang w:val="en-AU"/>
        </w:rPr>
        <w:t>Members noted the following:</w:t>
      </w:r>
      <w:r>
        <w:rPr>
          <w:rFonts w:ascii="Arial" w:hAnsi="Arial"/>
          <w:sz w:val="22"/>
          <w:szCs w:val="22"/>
          <w:lang w:val="en-AU"/>
        </w:rPr>
        <w:tab/>
      </w:r>
    </w:p>
    <w:p w:rsidR="00D842B7" w:rsidRPr="009600A0" w:rsidRDefault="00D842B7" w:rsidP="00D842B7">
      <w:pPr>
        <w:numPr>
          <w:ilvl w:val="0"/>
          <w:numId w:val="3"/>
        </w:numPr>
        <w:spacing w:before="120" w:after="120"/>
        <w:rPr>
          <w:rFonts w:ascii="Arial" w:hAnsi="Arial"/>
          <w:sz w:val="22"/>
          <w:szCs w:val="22"/>
          <w:lang w:val="en-AU"/>
        </w:rPr>
      </w:pPr>
      <w:proofErr w:type="gramStart"/>
      <w:r w:rsidRPr="009600A0">
        <w:rPr>
          <w:rFonts w:ascii="Arial" w:hAnsi="Arial"/>
          <w:sz w:val="22"/>
          <w:szCs w:val="22"/>
          <w:lang w:val="en-AU"/>
        </w:rPr>
        <w:lastRenderedPageBreak/>
        <w:t>as</w:t>
      </w:r>
      <w:proofErr w:type="gramEnd"/>
      <w:r w:rsidRPr="009600A0">
        <w:rPr>
          <w:rFonts w:ascii="Arial" w:hAnsi="Arial"/>
          <w:sz w:val="22"/>
          <w:szCs w:val="22"/>
          <w:lang w:val="en-AU"/>
        </w:rPr>
        <w:t xml:space="preserve"> part of the first project milestone, it would be useful to provide a more detailed data management plan.  For example, the data management plan should include a more detailed account of how simulation data is to be curated;</w:t>
      </w:r>
    </w:p>
    <w:p w:rsidR="00D842B7" w:rsidRPr="00104849" w:rsidRDefault="00D842B7" w:rsidP="00D842B7">
      <w:pPr>
        <w:numPr>
          <w:ilvl w:val="0"/>
          <w:numId w:val="3"/>
        </w:numPr>
        <w:spacing w:before="120" w:after="120"/>
        <w:rPr>
          <w:rFonts w:ascii="Arial" w:hAnsi="Arial" w:cs="Arial"/>
          <w:sz w:val="22"/>
          <w:szCs w:val="22"/>
          <w:lang w:val="en-AU"/>
        </w:rPr>
      </w:pPr>
      <w:r>
        <w:rPr>
          <w:rFonts w:ascii="Arial" w:hAnsi="Arial" w:cs="Arial"/>
          <w:sz w:val="22"/>
          <w:szCs w:val="22"/>
          <w:lang w:val="en-AU"/>
        </w:rPr>
        <w:t xml:space="preserve">although CSIRO has demonstrated a strong commitment to community engagement and undertaken several initiatives, including but not limited to; producing information fliers, booklets, trialling visual meeting records, undertaking science workshops in the Torres Strait and at CSIRO labs in Brisbane, the project application would benefit from improved clarity around </w:t>
      </w:r>
      <w:r w:rsidRPr="00F4635D">
        <w:rPr>
          <w:rFonts w:ascii="Arial" w:hAnsi="Arial"/>
          <w:sz w:val="22"/>
          <w:szCs w:val="22"/>
          <w:lang w:val="en-AU"/>
        </w:rPr>
        <w:t xml:space="preserve">traditional </w:t>
      </w:r>
      <w:r>
        <w:rPr>
          <w:rFonts w:ascii="Arial" w:hAnsi="Arial"/>
          <w:sz w:val="22"/>
          <w:szCs w:val="22"/>
          <w:lang w:val="en-AU"/>
        </w:rPr>
        <w:t>inhabitant</w:t>
      </w:r>
      <w:r w:rsidRPr="00F4635D">
        <w:rPr>
          <w:rFonts w:ascii="Arial" w:hAnsi="Arial"/>
          <w:sz w:val="22"/>
          <w:szCs w:val="22"/>
          <w:lang w:val="en-AU"/>
        </w:rPr>
        <w:t xml:space="preserve"> </w:t>
      </w:r>
      <w:r w:rsidRPr="00104849">
        <w:rPr>
          <w:rFonts w:ascii="Arial" w:hAnsi="Arial"/>
          <w:sz w:val="22"/>
          <w:szCs w:val="22"/>
          <w:lang w:val="en-AU"/>
        </w:rPr>
        <w:t>engag</w:t>
      </w:r>
      <w:r>
        <w:rPr>
          <w:rFonts w:ascii="Arial" w:hAnsi="Arial"/>
          <w:sz w:val="22"/>
          <w:szCs w:val="22"/>
          <w:lang w:val="en-AU"/>
        </w:rPr>
        <w:t>ement.</w:t>
      </w:r>
      <w:r w:rsidRPr="00104849">
        <w:rPr>
          <w:rFonts w:ascii="Arial" w:hAnsi="Arial"/>
          <w:sz w:val="22"/>
          <w:szCs w:val="22"/>
          <w:lang w:val="en-AU"/>
        </w:rPr>
        <w:t xml:space="preserve"> </w:t>
      </w:r>
      <w:r>
        <w:rPr>
          <w:rFonts w:ascii="Arial" w:hAnsi="Arial"/>
          <w:sz w:val="22"/>
          <w:szCs w:val="22"/>
          <w:lang w:val="en-AU"/>
        </w:rPr>
        <w:t xml:space="preserve">Where applicable an </w:t>
      </w:r>
      <w:r w:rsidRPr="00104849">
        <w:rPr>
          <w:rFonts w:ascii="Arial" w:hAnsi="Arial"/>
          <w:sz w:val="22"/>
          <w:szCs w:val="22"/>
          <w:lang w:val="en-AU"/>
        </w:rPr>
        <w:t>evaluati</w:t>
      </w:r>
      <w:r>
        <w:rPr>
          <w:rFonts w:ascii="Arial" w:hAnsi="Arial"/>
          <w:sz w:val="22"/>
          <w:szCs w:val="22"/>
          <w:lang w:val="en-AU"/>
        </w:rPr>
        <w:t xml:space="preserve">on of </w:t>
      </w:r>
      <w:r w:rsidRPr="00104849">
        <w:rPr>
          <w:rFonts w:ascii="Arial" w:hAnsi="Arial"/>
          <w:sz w:val="22"/>
          <w:szCs w:val="22"/>
          <w:lang w:val="en-AU"/>
        </w:rPr>
        <w:t>their involvement</w:t>
      </w:r>
      <w:r>
        <w:rPr>
          <w:rFonts w:ascii="Arial" w:hAnsi="Arial"/>
          <w:sz w:val="22"/>
          <w:szCs w:val="22"/>
          <w:lang w:val="en-AU"/>
        </w:rPr>
        <w:t xml:space="preserve"> would be beneficial.  It was also noted that in general researchers need clear guidance on effective levels of engagement</w:t>
      </w:r>
      <w:r w:rsidRPr="00104849">
        <w:rPr>
          <w:rFonts w:ascii="Arial" w:hAnsi="Arial"/>
          <w:sz w:val="22"/>
          <w:szCs w:val="22"/>
          <w:lang w:val="en-AU"/>
        </w:rPr>
        <w:t>;</w:t>
      </w:r>
    </w:p>
    <w:p w:rsidR="00D842B7" w:rsidRPr="0091100B" w:rsidRDefault="00D842B7" w:rsidP="00D842B7">
      <w:pPr>
        <w:numPr>
          <w:ilvl w:val="0"/>
          <w:numId w:val="3"/>
        </w:numPr>
        <w:spacing w:before="120" w:after="120"/>
        <w:rPr>
          <w:rFonts w:ascii="Arial" w:hAnsi="Arial"/>
          <w:sz w:val="22"/>
          <w:szCs w:val="22"/>
          <w:lang w:val="en-AU"/>
        </w:rPr>
      </w:pPr>
      <w:proofErr w:type="gramStart"/>
      <w:r>
        <w:rPr>
          <w:rFonts w:ascii="Arial" w:hAnsi="Arial"/>
          <w:sz w:val="22"/>
          <w:szCs w:val="22"/>
          <w:lang w:val="en-AU"/>
        </w:rPr>
        <w:t>the</w:t>
      </w:r>
      <w:proofErr w:type="gramEnd"/>
      <w:r>
        <w:rPr>
          <w:rFonts w:ascii="Arial" w:hAnsi="Arial"/>
          <w:sz w:val="22"/>
          <w:szCs w:val="22"/>
          <w:lang w:val="en-AU"/>
        </w:rPr>
        <w:t xml:space="preserve"> </w:t>
      </w:r>
      <w:r w:rsidRPr="00C52DEC">
        <w:rPr>
          <w:rFonts w:ascii="Arial" w:hAnsi="Arial"/>
          <w:sz w:val="22"/>
          <w:szCs w:val="22"/>
          <w:lang w:val="en-AU"/>
        </w:rPr>
        <w:t>cost</w:t>
      </w:r>
      <w:r>
        <w:rPr>
          <w:rFonts w:ascii="Arial" w:hAnsi="Arial"/>
          <w:sz w:val="22"/>
          <w:szCs w:val="22"/>
          <w:lang w:val="en-AU"/>
        </w:rPr>
        <w:t>s</w:t>
      </w:r>
      <w:r w:rsidRPr="00C52DEC">
        <w:rPr>
          <w:rFonts w:ascii="Arial" w:hAnsi="Arial"/>
          <w:sz w:val="22"/>
          <w:szCs w:val="22"/>
          <w:lang w:val="en-AU"/>
        </w:rPr>
        <w:t xml:space="preserve"> of the project</w:t>
      </w:r>
      <w:r>
        <w:rPr>
          <w:rFonts w:ascii="Arial" w:hAnsi="Arial"/>
          <w:sz w:val="22"/>
          <w:szCs w:val="22"/>
          <w:lang w:val="en-AU"/>
        </w:rPr>
        <w:t xml:space="preserve"> compared to the overall TSSAC budget means there is little scope to support other research</w:t>
      </w:r>
      <w:r w:rsidRPr="00C52DEC">
        <w:rPr>
          <w:rFonts w:ascii="Arial" w:hAnsi="Arial"/>
          <w:sz w:val="22"/>
          <w:szCs w:val="22"/>
          <w:lang w:val="en-AU"/>
        </w:rPr>
        <w:t xml:space="preserve"> </w:t>
      </w:r>
      <w:r>
        <w:rPr>
          <w:rFonts w:ascii="Arial" w:hAnsi="Arial"/>
          <w:sz w:val="22"/>
          <w:szCs w:val="22"/>
          <w:lang w:val="en-AU"/>
        </w:rPr>
        <w:t xml:space="preserve">priorities in the region.  It was noted that </w:t>
      </w:r>
      <w:r w:rsidRPr="00C52DEC">
        <w:rPr>
          <w:rFonts w:ascii="Arial" w:hAnsi="Arial"/>
          <w:sz w:val="22"/>
          <w:szCs w:val="22"/>
          <w:lang w:val="en-AU"/>
        </w:rPr>
        <w:t xml:space="preserve">some of the costs could be recovered from industry </w:t>
      </w:r>
      <w:r>
        <w:rPr>
          <w:rFonts w:ascii="Arial" w:hAnsi="Arial"/>
          <w:sz w:val="22"/>
          <w:szCs w:val="22"/>
          <w:lang w:val="en-AU"/>
        </w:rPr>
        <w:t>noting</w:t>
      </w:r>
      <w:r w:rsidRPr="00C52DEC">
        <w:rPr>
          <w:rFonts w:ascii="Arial" w:hAnsi="Arial"/>
          <w:sz w:val="22"/>
          <w:szCs w:val="22"/>
          <w:lang w:val="en-AU"/>
        </w:rPr>
        <w:t xml:space="preserve"> </w:t>
      </w:r>
      <w:r>
        <w:rPr>
          <w:rFonts w:ascii="Arial" w:hAnsi="Arial"/>
          <w:sz w:val="22"/>
          <w:szCs w:val="22"/>
          <w:lang w:val="en-AU"/>
        </w:rPr>
        <w:t>the TRL Fishery</w:t>
      </w:r>
      <w:r w:rsidRPr="00C52DEC">
        <w:rPr>
          <w:rFonts w:ascii="Arial" w:hAnsi="Arial"/>
          <w:sz w:val="22"/>
          <w:szCs w:val="22"/>
          <w:lang w:val="en-AU"/>
        </w:rPr>
        <w:t xml:space="preserve"> is one of the most valuable fisheries in the region. The committee noted that in the past, they had discussed the option of cost recovery, particularly if the project was to be extended. </w:t>
      </w:r>
      <w:r>
        <w:rPr>
          <w:rFonts w:ascii="Arial" w:hAnsi="Arial"/>
          <w:sz w:val="22"/>
          <w:szCs w:val="22"/>
          <w:lang w:val="en-AU"/>
        </w:rPr>
        <w:t xml:space="preserve">Members </w:t>
      </w:r>
      <w:r w:rsidRPr="00C52DEC">
        <w:rPr>
          <w:rFonts w:ascii="Arial" w:hAnsi="Arial"/>
          <w:sz w:val="22"/>
          <w:szCs w:val="22"/>
          <w:lang w:val="en-AU"/>
        </w:rPr>
        <w:t>also noted that although there is a high cost associated with the project, the project is good value given all the outputs</w:t>
      </w:r>
      <w:r>
        <w:rPr>
          <w:rFonts w:ascii="Arial" w:hAnsi="Arial"/>
          <w:sz w:val="22"/>
          <w:szCs w:val="22"/>
          <w:lang w:val="en-AU"/>
        </w:rPr>
        <w:t>; and</w:t>
      </w:r>
    </w:p>
    <w:p w:rsidR="00D842B7" w:rsidRPr="0091100B" w:rsidRDefault="00D842B7" w:rsidP="00D842B7">
      <w:pPr>
        <w:numPr>
          <w:ilvl w:val="0"/>
          <w:numId w:val="3"/>
        </w:numPr>
        <w:spacing w:before="120" w:after="120"/>
        <w:rPr>
          <w:rFonts w:ascii="Arial" w:hAnsi="Arial" w:cs="Arial"/>
          <w:sz w:val="22"/>
          <w:szCs w:val="22"/>
          <w:lang w:val="en-AU"/>
        </w:rPr>
      </w:pPr>
      <w:proofErr w:type="gramStart"/>
      <w:r>
        <w:rPr>
          <w:rFonts w:ascii="Arial" w:hAnsi="Arial" w:cs="Arial"/>
          <w:sz w:val="22"/>
          <w:szCs w:val="22"/>
        </w:rPr>
        <w:t>workplace</w:t>
      </w:r>
      <w:proofErr w:type="gramEnd"/>
      <w:r>
        <w:rPr>
          <w:rFonts w:ascii="Arial" w:hAnsi="Arial" w:cs="Arial"/>
          <w:sz w:val="22"/>
          <w:szCs w:val="22"/>
        </w:rPr>
        <w:t xml:space="preserve"> regulations and insurance </w:t>
      </w:r>
      <w:r w:rsidRPr="00D36BC8">
        <w:rPr>
          <w:rFonts w:ascii="Arial" w:hAnsi="Arial" w:cs="Arial"/>
          <w:sz w:val="22"/>
          <w:szCs w:val="22"/>
        </w:rPr>
        <w:t xml:space="preserve">requirements </w:t>
      </w:r>
      <w:r>
        <w:rPr>
          <w:rFonts w:ascii="Arial" w:hAnsi="Arial" w:cs="Arial"/>
          <w:sz w:val="22"/>
          <w:szCs w:val="22"/>
        </w:rPr>
        <w:t>have made it difficult include local participants in the research activities</w:t>
      </w:r>
      <w:r w:rsidRPr="0091100B">
        <w:rPr>
          <w:rFonts w:ascii="Arial" w:hAnsi="Arial" w:cs="Arial"/>
          <w:sz w:val="22"/>
          <w:szCs w:val="22"/>
        </w:rPr>
        <w:t xml:space="preserve">, such as use of community </w:t>
      </w:r>
      <w:r w:rsidRPr="00104849">
        <w:rPr>
          <w:rFonts w:ascii="Arial" w:hAnsi="Arial" w:cs="Arial"/>
          <w:sz w:val="22"/>
          <w:szCs w:val="22"/>
        </w:rPr>
        <w:t>divers</w:t>
      </w:r>
      <w:r>
        <w:rPr>
          <w:rFonts w:ascii="Arial" w:hAnsi="Arial" w:cs="Arial"/>
          <w:sz w:val="22"/>
          <w:szCs w:val="22"/>
        </w:rPr>
        <w:t xml:space="preserve">.  It was noted however that the TRL Working Group have sought advice from CSIRO on possible arrangements to support contracting local businesses to undertake the surveys (in part or total) </w:t>
      </w:r>
      <w:r w:rsidRPr="00CC44F1">
        <w:rPr>
          <w:rFonts w:ascii="Arial" w:hAnsi="Arial" w:cs="Arial"/>
          <w:sz w:val="22"/>
          <w:szCs w:val="22"/>
        </w:rPr>
        <w:t>whilst still ensuring</w:t>
      </w:r>
      <w:r>
        <w:rPr>
          <w:rFonts w:ascii="Arial" w:hAnsi="Arial" w:cs="Arial"/>
          <w:sz w:val="22"/>
          <w:szCs w:val="22"/>
        </w:rPr>
        <w:t xml:space="preserve"> the integrity of </w:t>
      </w:r>
      <w:r w:rsidRPr="0091100B">
        <w:rPr>
          <w:rFonts w:ascii="Arial" w:hAnsi="Arial" w:cs="Arial"/>
          <w:sz w:val="22"/>
          <w:szCs w:val="22"/>
        </w:rPr>
        <w:t>data is collected.</w:t>
      </w:r>
      <w:r>
        <w:rPr>
          <w:rFonts w:ascii="Arial" w:hAnsi="Arial" w:cs="Arial"/>
          <w:sz w:val="22"/>
          <w:szCs w:val="22"/>
        </w:rPr>
        <w:t xml:space="preserve">  The Committee strongly supported the continued efforts to increased community participation in the research.</w:t>
      </w:r>
    </w:p>
    <w:p w:rsidR="00D842B7" w:rsidRPr="00104849" w:rsidRDefault="00D842B7" w:rsidP="00D842B7">
      <w:pPr>
        <w:spacing w:before="120" w:after="120"/>
        <w:rPr>
          <w:rFonts w:ascii="Arial" w:hAnsi="Arial" w:cs="Arial"/>
          <w:sz w:val="22"/>
          <w:szCs w:val="22"/>
          <w:lang w:val="en-AU"/>
        </w:rPr>
      </w:pPr>
    </w:p>
    <w:p w:rsidR="00D842B7" w:rsidRDefault="00D842B7" w:rsidP="00D842B7">
      <w:pPr>
        <w:pStyle w:val="AFMAstandardCharCharCharCharCharCharChar"/>
        <w:spacing w:before="120"/>
        <w:jc w:val="left"/>
        <w:rPr>
          <w:szCs w:val="22"/>
        </w:rPr>
      </w:pPr>
      <w:r>
        <w:rPr>
          <w:szCs w:val="22"/>
        </w:rPr>
        <w:t xml:space="preserve">Dr Pitcher left the meeting while the committee made a final recommendation. </w:t>
      </w:r>
    </w:p>
    <w:p w:rsidR="00D842B7" w:rsidRPr="0087041E" w:rsidRDefault="00D842B7" w:rsidP="00D842B7">
      <w:pPr>
        <w:pStyle w:val="AFMAstandardCharCharCharCharCharCharChar"/>
        <w:spacing w:before="120"/>
        <w:jc w:val="left"/>
        <w:rPr>
          <w:szCs w:val="22"/>
        </w:rPr>
      </w:pPr>
    </w:p>
    <w:p w:rsidR="007444D2" w:rsidRPr="007444D2" w:rsidRDefault="00D842B7" w:rsidP="007444D2">
      <w:pPr>
        <w:rPr>
          <w:rFonts w:ascii="Arial" w:hAnsi="Arial" w:cs="Arial"/>
          <w:sz w:val="22"/>
          <w:szCs w:val="22"/>
        </w:rPr>
      </w:pPr>
      <w:r w:rsidRPr="0025015B">
        <w:rPr>
          <w:rFonts w:ascii="Arial" w:hAnsi="Arial" w:cs="Arial"/>
          <w:b/>
          <w:sz w:val="22"/>
          <w:szCs w:val="22"/>
        </w:rPr>
        <w:t>ACTION:</w:t>
      </w:r>
      <w:r w:rsidRPr="0087041E">
        <w:rPr>
          <w:szCs w:val="22"/>
        </w:rPr>
        <w:t xml:space="preserve"> </w:t>
      </w:r>
      <w:r w:rsidR="007444D2" w:rsidRPr="007444D2">
        <w:rPr>
          <w:rFonts w:ascii="Arial" w:hAnsi="Arial" w:cs="Arial"/>
          <w:sz w:val="22"/>
          <w:szCs w:val="22"/>
        </w:rPr>
        <w:t>AFMA to make clear in future calls for research proposals the need for applications to provide clear explanations of consultation and data management, not assuming knowledge of the TSSAC from past proposals from the researchers.</w:t>
      </w:r>
    </w:p>
    <w:p w:rsidR="00D842B7" w:rsidRDefault="00D842B7" w:rsidP="00D842B7">
      <w:pPr>
        <w:pStyle w:val="AFMAstandardCharCharCharCharCharCharChar"/>
        <w:spacing w:before="120"/>
        <w:jc w:val="left"/>
        <w:rPr>
          <w:szCs w:val="22"/>
        </w:rPr>
      </w:pPr>
    </w:p>
    <w:p w:rsidR="00D842B7" w:rsidRPr="0087041E" w:rsidRDefault="00D842B7" w:rsidP="00D842B7">
      <w:pPr>
        <w:pStyle w:val="AFMAstandardCharCharCharCharCharCharChar"/>
        <w:spacing w:before="120"/>
        <w:jc w:val="left"/>
        <w:rPr>
          <w:szCs w:val="22"/>
        </w:rPr>
      </w:pPr>
    </w:p>
    <w:p w:rsidR="00D842B7" w:rsidRPr="00C668E9" w:rsidRDefault="00D842B7" w:rsidP="00D842B7">
      <w:pPr>
        <w:pStyle w:val="AFMAstandardCharCharCharCharCharCharChar"/>
        <w:pBdr>
          <w:top w:val="single" w:sz="4" w:space="1" w:color="auto"/>
          <w:left w:val="single" w:sz="4" w:space="4" w:color="auto"/>
          <w:bottom w:val="single" w:sz="4" w:space="1" w:color="auto"/>
          <w:right w:val="single" w:sz="4" w:space="4" w:color="auto"/>
        </w:pBdr>
        <w:tabs>
          <w:tab w:val="clear" w:pos="284"/>
          <w:tab w:val="clear" w:pos="567"/>
          <w:tab w:val="clear" w:pos="851"/>
        </w:tabs>
        <w:spacing w:before="120"/>
        <w:jc w:val="left"/>
        <w:rPr>
          <w:szCs w:val="22"/>
        </w:rPr>
      </w:pPr>
      <w:r w:rsidRPr="00C668E9">
        <w:rPr>
          <w:szCs w:val="22"/>
        </w:rPr>
        <w:t xml:space="preserve">The Committee </w:t>
      </w:r>
      <w:r w:rsidRPr="007F6F7C">
        <w:rPr>
          <w:b/>
          <w:szCs w:val="22"/>
        </w:rPr>
        <w:t>RECOMMENDED</w:t>
      </w:r>
      <w:r w:rsidRPr="00C668E9">
        <w:rPr>
          <w:szCs w:val="22"/>
        </w:rPr>
        <w:t xml:space="preserve"> that</w:t>
      </w:r>
      <w:r>
        <w:rPr>
          <w:szCs w:val="22"/>
        </w:rPr>
        <w:t xml:space="preserve"> the TRL project be supported for funding, providing the CSIRO update the full proposal to provide further clarity around community engagement, and as part of the first project milestone a more </w:t>
      </w:r>
      <w:r w:rsidRPr="0092699C">
        <w:rPr>
          <w:szCs w:val="22"/>
        </w:rPr>
        <w:t xml:space="preserve">detailed </w:t>
      </w:r>
      <w:r>
        <w:rPr>
          <w:szCs w:val="22"/>
        </w:rPr>
        <w:t>data management plan, including a more detailed account of how simulation d</w:t>
      </w:r>
      <w:r w:rsidRPr="0092699C">
        <w:rPr>
          <w:szCs w:val="22"/>
        </w:rPr>
        <w:t xml:space="preserve">ata is </w:t>
      </w:r>
      <w:r>
        <w:rPr>
          <w:szCs w:val="22"/>
        </w:rPr>
        <w:t xml:space="preserve">to be curated. </w:t>
      </w:r>
    </w:p>
    <w:p w:rsidR="00D842B7" w:rsidRDefault="00D842B7" w:rsidP="00D842B7">
      <w:pPr>
        <w:pStyle w:val="AFMAstandardCharCharCharCharCharCharChar"/>
        <w:spacing w:before="120"/>
        <w:jc w:val="left"/>
        <w:rPr>
          <w:b/>
          <w:szCs w:val="22"/>
        </w:rPr>
      </w:pPr>
    </w:p>
    <w:p w:rsidR="00D842B7" w:rsidRDefault="00D842B7" w:rsidP="00D842B7">
      <w:pPr>
        <w:pStyle w:val="AFMAstandardCharCharCharCharCharCharChar"/>
        <w:tabs>
          <w:tab w:val="clear" w:pos="284"/>
          <w:tab w:val="clear" w:pos="567"/>
          <w:tab w:val="clear" w:pos="851"/>
        </w:tabs>
        <w:spacing w:before="120"/>
        <w:jc w:val="left"/>
        <w:rPr>
          <w:i/>
          <w:szCs w:val="22"/>
        </w:rPr>
      </w:pPr>
      <w:r>
        <w:rPr>
          <w:i/>
          <w:szCs w:val="22"/>
        </w:rPr>
        <w:t xml:space="preserve">Proposal 2 - </w:t>
      </w:r>
      <w:r w:rsidRPr="000F32C2">
        <w:rPr>
          <w:i/>
          <w:szCs w:val="22"/>
        </w:rPr>
        <w:t>Torres Strait Finfish Fishery Harvest Strategy</w:t>
      </w:r>
    </w:p>
    <w:p w:rsidR="00D842B7" w:rsidRDefault="00D842B7" w:rsidP="00D842B7">
      <w:pPr>
        <w:pStyle w:val="AFMAstandardCharCharCharCharCharCharChar"/>
        <w:tabs>
          <w:tab w:val="clear" w:pos="284"/>
          <w:tab w:val="clear" w:pos="567"/>
          <w:tab w:val="clear" w:pos="851"/>
        </w:tabs>
        <w:spacing w:before="120"/>
        <w:jc w:val="left"/>
        <w:rPr>
          <w:szCs w:val="22"/>
        </w:rPr>
      </w:pPr>
      <w:r>
        <w:rPr>
          <w:szCs w:val="22"/>
        </w:rPr>
        <w:t xml:space="preserve">The committee noted that this project started with three separate proposals. The feedback on the pre-proposals was for the three Principal Investigators to collaborate. </w:t>
      </w:r>
    </w:p>
    <w:p w:rsidR="00D842B7" w:rsidRDefault="00D842B7" w:rsidP="00D842B7">
      <w:pPr>
        <w:pStyle w:val="AFMAstandardCharCharCharCharCharCharChar"/>
        <w:spacing w:before="120"/>
        <w:jc w:val="left"/>
        <w:rPr>
          <w:szCs w:val="22"/>
        </w:rPr>
      </w:pPr>
      <w:r>
        <w:rPr>
          <w:szCs w:val="22"/>
        </w:rPr>
        <w:t>Dr Pitcher left the meeting while the committee made a final recommendation.</w:t>
      </w:r>
    </w:p>
    <w:p w:rsidR="00D842B7" w:rsidRDefault="00D842B7" w:rsidP="00D842B7">
      <w:pPr>
        <w:pStyle w:val="AFMAstandardCharCharCharCharCharCharChar"/>
        <w:tabs>
          <w:tab w:val="clear" w:pos="284"/>
          <w:tab w:val="clear" w:pos="567"/>
          <w:tab w:val="clear" w:pos="851"/>
        </w:tabs>
        <w:spacing w:before="120"/>
        <w:jc w:val="left"/>
        <w:rPr>
          <w:szCs w:val="22"/>
        </w:rPr>
      </w:pPr>
      <w:r>
        <w:rPr>
          <w:szCs w:val="22"/>
        </w:rPr>
        <w:t xml:space="preserve">The Committee concluded that the proposal required further revision to ensure cost effective and efficient development of a harvest strategy for the Finfish Fishery.  </w:t>
      </w:r>
    </w:p>
    <w:p w:rsidR="00D842B7" w:rsidRDefault="00D842B7" w:rsidP="00D842B7">
      <w:pPr>
        <w:pStyle w:val="AFMAstandardCharCharCharCharCharCharChar"/>
        <w:tabs>
          <w:tab w:val="clear" w:pos="284"/>
          <w:tab w:val="clear" w:pos="567"/>
          <w:tab w:val="clear" w:pos="851"/>
        </w:tabs>
        <w:spacing w:before="120"/>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9"/>
      </w:tblGrid>
      <w:tr w:rsidR="00D842B7" w:rsidTr="001370A3">
        <w:tc>
          <w:tcPr>
            <w:tcW w:w="9365" w:type="dxa"/>
            <w:shd w:val="clear" w:color="auto" w:fill="auto"/>
          </w:tcPr>
          <w:p w:rsidR="00D842B7" w:rsidRDefault="00D842B7" w:rsidP="001370A3">
            <w:pPr>
              <w:pStyle w:val="AFMAstandardCharCharCharCharCharCharChar"/>
              <w:tabs>
                <w:tab w:val="clear" w:pos="284"/>
                <w:tab w:val="clear" w:pos="567"/>
                <w:tab w:val="clear" w:pos="851"/>
              </w:tabs>
              <w:spacing w:before="120"/>
              <w:jc w:val="left"/>
              <w:rPr>
                <w:szCs w:val="22"/>
              </w:rPr>
            </w:pPr>
            <w:r>
              <w:rPr>
                <w:szCs w:val="22"/>
              </w:rPr>
              <w:t xml:space="preserve">The TSSAC </w:t>
            </w:r>
            <w:r w:rsidRPr="00FE4F36">
              <w:rPr>
                <w:b/>
                <w:szCs w:val="22"/>
              </w:rPr>
              <w:t>RECOMMENDED</w:t>
            </w:r>
            <w:r>
              <w:rPr>
                <w:b/>
                <w:szCs w:val="22"/>
              </w:rPr>
              <w:t xml:space="preserve"> </w:t>
            </w:r>
            <w:r w:rsidRPr="00FE4F36">
              <w:rPr>
                <w:szCs w:val="22"/>
              </w:rPr>
              <w:t>the</w:t>
            </w:r>
            <w:r>
              <w:rPr>
                <w:b/>
                <w:szCs w:val="22"/>
              </w:rPr>
              <w:t xml:space="preserve"> </w:t>
            </w:r>
            <w:r>
              <w:rPr>
                <w:szCs w:val="22"/>
              </w:rPr>
              <w:t>principle investigators of the Finfish proposal:</w:t>
            </w:r>
            <w:r>
              <w:rPr>
                <w:szCs w:val="22"/>
              </w:rPr>
              <w:tab/>
            </w:r>
          </w:p>
          <w:p w:rsidR="00D842B7" w:rsidRDefault="00D842B7" w:rsidP="00D842B7">
            <w:pPr>
              <w:pStyle w:val="AFMAstandardCharCharCharCharCharCharChar"/>
              <w:numPr>
                <w:ilvl w:val="0"/>
                <w:numId w:val="5"/>
              </w:numPr>
              <w:tabs>
                <w:tab w:val="clear" w:pos="284"/>
                <w:tab w:val="clear" w:pos="567"/>
                <w:tab w:val="clear" w:pos="851"/>
              </w:tabs>
              <w:spacing w:before="120"/>
              <w:jc w:val="left"/>
              <w:rPr>
                <w:szCs w:val="22"/>
              </w:rPr>
            </w:pPr>
            <w:r>
              <w:rPr>
                <w:szCs w:val="22"/>
              </w:rPr>
              <w:t>Consider the requirement for a stakeholder needs analysis in light of work already completed as part of the Torres Strait Finfish Action Plan (</w:t>
            </w:r>
            <w:r w:rsidRPr="00FE4F36">
              <w:rPr>
                <w:i/>
                <w:szCs w:val="22"/>
              </w:rPr>
              <w:t xml:space="preserve">Development of a Torres </w:t>
            </w:r>
            <w:r w:rsidRPr="00FE4F36">
              <w:rPr>
                <w:i/>
                <w:szCs w:val="22"/>
              </w:rPr>
              <w:lastRenderedPageBreak/>
              <w:t>Strait Islander and Aboriginal Traditional Inhabitants Commercial Finfish Fishery Action Plan</w:t>
            </w:r>
            <w:r>
              <w:rPr>
                <w:szCs w:val="22"/>
              </w:rPr>
              <w:t>);</w:t>
            </w:r>
          </w:p>
          <w:p w:rsidR="00D842B7" w:rsidRDefault="00D842B7" w:rsidP="00D842B7">
            <w:pPr>
              <w:pStyle w:val="AFMAstandardCharCharCharCharCharCharChar"/>
              <w:numPr>
                <w:ilvl w:val="0"/>
                <w:numId w:val="1"/>
              </w:numPr>
              <w:tabs>
                <w:tab w:val="clear" w:pos="284"/>
                <w:tab w:val="clear" w:pos="567"/>
                <w:tab w:val="clear" w:pos="851"/>
              </w:tabs>
              <w:spacing w:before="120"/>
              <w:jc w:val="left"/>
              <w:rPr>
                <w:szCs w:val="22"/>
              </w:rPr>
            </w:pPr>
            <w:r>
              <w:rPr>
                <w:szCs w:val="22"/>
              </w:rPr>
              <w:t>Clarify how the project will build on work already completed as part of the recent</w:t>
            </w:r>
            <w:r w:rsidRPr="00C90223">
              <w:rPr>
                <w:szCs w:val="22"/>
              </w:rPr>
              <w:t xml:space="preserve"> Spanish mackerel stock assessment update</w:t>
            </w:r>
            <w:r>
              <w:rPr>
                <w:szCs w:val="22"/>
              </w:rPr>
              <w:t xml:space="preserve"> project, noting duplication should be avoided;</w:t>
            </w:r>
          </w:p>
          <w:p w:rsidR="00D842B7" w:rsidRDefault="00D842B7" w:rsidP="00D842B7">
            <w:pPr>
              <w:pStyle w:val="AFMAstandardCharCharCharCharCharCharChar"/>
              <w:numPr>
                <w:ilvl w:val="0"/>
                <w:numId w:val="1"/>
              </w:numPr>
              <w:tabs>
                <w:tab w:val="clear" w:pos="284"/>
                <w:tab w:val="clear" w:pos="567"/>
                <w:tab w:val="clear" w:pos="851"/>
              </w:tabs>
              <w:spacing w:before="120"/>
              <w:jc w:val="left"/>
              <w:rPr>
                <w:szCs w:val="22"/>
              </w:rPr>
            </w:pPr>
            <w:r>
              <w:rPr>
                <w:szCs w:val="22"/>
              </w:rPr>
              <w:t>Redevelop a proposal based on a two staged approach:</w:t>
            </w:r>
          </w:p>
          <w:p w:rsidR="00D842B7" w:rsidRDefault="00D842B7" w:rsidP="00D842B7">
            <w:pPr>
              <w:pStyle w:val="AFMAstandardCharCharCharCharCharCharChar"/>
              <w:numPr>
                <w:ilvl w:val="1"/>
                <w:numId w:val="1"/>
              </w:numPr>
              <w:tabs>
                <w:tab w:val="clear" w:pos="284"/>
                <w:tab w:val="clear" w:pos="567"/>
                <w:tab w:val="clear" w:pos="851"/>
              </w:tabs>
              <w:spacing w:before="120"/>
              <w:jc w:val="left"/>
              <w:rPr>
                <w:szCs w:val="22"/>
              </w:rPr>
            </w:pPr>
            <w:r>
              <w:rPr>
                <w:szCs w:val="22"/>
              </w:rPr>
              <w:t>Collation of all data sources and early consideration of harvest strategy options; and</w:t>
            </w:r>
          </w:p>
          <w:p w:rsidR="00D842B7" w:rsidRDefault="00D842B7" w:rsidP="00D842B7">
            <w:pPr>
              <w:pStyle w:val="AFMAstandardCharCharCharCharCharCharChar"/>
              <w:numPr>
                <w:ilvl w:val="1"/>
                <w:numId w:val="1"/>
              </w:numPr>
              <w:tabs>
                <w:tab w:val="clear" w:pos="284"/>
                <w:tab w:val="clear" w:pos="567"/>
                <w:tab w:val="clear" w:pos="851"/>
              </w:tabs>
              <w:spacing w:before="120"/>
              <w:jc w:val="left"/>
              <w:rPr>
                <w:szCs w:val="22"/>
              </w:rPr>
            </w:pPr>
            <w:proofErr w:type="gramStart"/>
            <w:r>
              <w:rPr>
                <w:szCs w:val="22"/>
              </w:rPr>
              <w:t>taking</w:t>
            </w:r>
            <w:proofErr w:type="gramEnd"/>
            <w:r>
              <w:rPr>
                <w:szCs w:val="22"/>
              </w:rPr>
              <w:t xml:space="preserve"> into account all available data, develop harvest strategy options for consideration by the PZJA.</w:t>
            </w:r>
            <w:bookmarkStart w:id="0" w:name="_GoBack"/>
            <w:bookmarkEnd w:id="0"/>
          </w:p>
          <w:p w:rsidR="00D842B7" w:rsidRPr="00A93DCD" w:rsidRDefault="00D842B7" w:rsidP="00D842B7">
            <w:pPr>
              <w:numPr>
                <w:ilvl w:val="0"/>
                <w:numId w:val="1"/>
              </w:numPr>
              <w:spacing w:before="120" w:after="120"/>
              <w:rPr>
                <w:rFonts w:ascii="Arial" w:hAnsi="Arial"/>
                <w:sz w:val="22"/>
                <w:szCs w:val="22"/>
                <w:lang w:val="en-AU"/>
              </w:rPr>
            </w:pPr>
            <w:r w:rsidRPr="0087041E">
              <w:rPr>
                <w:rFonts w:ascii="Arial" w:hAnsi="Arial"/>
                <w:sz w:val="22"/>
                <w:szCs w:val="22"/>
                <w:lang w:val="en-AU"/>
              </w:rPr>
              <w:t xml:space="preserve">Overall project cost should be reduced in line with the above recommendations. </w:t>
            </w:r>
          </w:p>
        </w:tc>
      </w:tr>
    </w:tbl>
    <w:p w:rsidR="00D842B7" w:rsidRDefault="00D842B7" w:rsidP="00D842B7">
      <w:pPr>
        <w:pStyle w:val="AFMAstandardCharCharCharCharCharCharChar"/>
        <w:tabs>
          <w:tab w:val="clear" w:pos="284"/>
          <w:tab w:val="clear" w:pos="567"/>
          <w:tab w:val="clear" w:pos="851"/>
        </w:tabs>
        <w:spacing w:before="120"/>
        <w:jc w:val="left"/>
        <w:rPr>
          <w:i/>
          <w:szCs w:val="22"/>
        </w:rPr>
      </w:pPr>
    </w:p>
    <w:p w:rsidR="00D842B7" w:rsidRPr="000F32C2" w:rsidRDefault="00D842B7" w:rsidP="00D842B7">
      <w:pPr>
        <w:pStyle w:val="AFMAstandardCharCharCharCharCharCharChar"/>
        <w:tabs>
          <w:tab w:val="clear" w:pos="284"/>
          <w:tab w:val="clear" w:pos="567"/>
          <w:tab w:val="clear" w:pos="851"/>
        </w:tabs>
        <w:spacing w:before="120"/>
        <w:jc w:val="left"/>
        <w:rPr>
          <w:i/>
          <w:szCs w:val="22"/>
        </w:rPr>
      </w:pPr>
      <w:r>
        <w:rPr>
          <w:i/>
          <w:szCs w:val="22"/>
        </w:rPr>
        <w:t xml:space="preserve">Proposal 3 - </w:t>
      </w:r>
      <w:r w:rsidRPr="000F32C2">
        <w:rPr>
          <w:i/>
          <w:szCs w:val="22"/>
        </w:rPr>
        <w:t>Torres Strait Hand Collectables Fishery Harvest Strategy</w:t>
      </w:r>
    </w:p>
    <w:p w:rsidR="00D842B7" w:rsidRPr="00AB7E52" w:rsidRDefault="00D842B7" w:rsidP="00D842B7">
      <w:pPr>
        <w:spacing w:before="120" w:after="120"/>
        <w:rPr>
          <w:rFonts w:ascii="Arial" w:hAnsi="Arial"/>
          <w:sz w:val="22"/>
          <w:szCs w:val="22"/>
          <w:lang w:val="en-AU"/>
        </w:rPr>
      </w:pPr>
      <w:r w:rsidRPr="00AB7E52">
        <w:rPr>
          <w:rFonts w:ascii="Arial" w:hAnsi="Arial"/>
          <w:sz w:val="22"/>
          <w:szCs w:val="22"/>
          <w:lang w:val="en-AU"/>
        </w:rPr>
        <w:t xml:space="preserve">The committee noted that a full proposal was presented at the last TSSAC meeting for this project. The TSSAC asked for greater detail on the testing of Harvest Strategy options and information dissemination.  </w:t>
      </w:r>
    </w:p>
    <w:p w:rsidR="00D842B7" w:rsidRDefault="00D842B7" w:rsidP="00D842B7">
      <w:pPr>
        <w:pStyle w:val="AFMAstandardCharCharCharCharCharCharChar"/>
        <w:tabs>
          <w:tab w:val="clear" w:pos="284"/>
          <w:tab w:val="clear" w:pos="567"/>
          <w:tab w:val="clear" w:pos="851"/>
        </w:tabs>
        <w:spacing w:before="120"/>
        <w:jc w:val="left"/>
        <w:rPr>
          <w:szCs w:val="22"/>
        </w:rPr>
      </w:pPr>
      <w:r>
        <w:rPr>
          <w:szCs w:val="22"/>
        </w:rPr>
        <w:t xml:space="preserve">The committee noted that Dr </w:t>
      </w:r>
      <w:proofErr w:type="spellStart"/>
      <w:r w:rsidRPr="003946C6">
        <w:rPr>
          <w:szCs w:val="22"/>
        </w:rPr>
        <w:t>Plaganyi</w:t>
      </w:r>
      <w:proofErr w:type="spellEnd"/>
      <w:r>
        <w:rPr>
          <w:sz w:val="20"/>
        </w:rPr>
        <w:t xml:space="preserve"> </w:t>
      </w:r>
      <w:r>
        <w:rPr>
          <w:szCs w:val="22"/>
        </w:rPr>
        <w:t xml:space="preserve">has taken over as Principal Investigator of this project; however Dr </w:t>
      </w:r>
      <w:proofErr w:type="spellStart"/>
      <w:r>
        <w:rPr>
          <w:szCs w:val="22"/>
        </w:rPr>
        <w:t>Skewes</w:t>
      </w:r>
      <w:proofErr w:type="spellEnd"/>
      <w:r>
        <w:rPr>
          <w:szCs w:val="22"/>
        </w:rPr>
        <w:t xml:space="preserve"> will still be involved through his capacity as scientific member on the Hand Collectable Working Group. </w:t>
      </w:r>
      <w:r w:rsidRPr="00AB7E52">
        <w:rPr>
          <w:szCs w:val="22"/>
        </w:rPr>
        <w:t xml:space="preserve">In general the committee considered the proposal as good value for money, however again to be lacking some information around data management and </w:t>
      </w:r>
      <w:r>
        <w:rPr>
          <w:szCs w:val="22"/>
        </w:rPr>
        <w:t>stakeholder engagement</w:t>
      </w:r>
      <w:r w:rsidRPr="00AB7E52">
        <w:rPr>
          <w:szCs w:val="22"/>
        </w:rPr>
        <w:t xml:space="preserve">. </w:t>
      </w:r>
    </w:p>
    <w:p w:rsidR="00D842B7" w:rsidRDefault="00D842B7" w:rsidP="00D842B7">
      <w:pPr>
        <w:pStyle w:val="AFMAstandardCharCharCharCharCharCharChar"/>
        <w:tabs>
          <w:tab w:val="clear" w:pos="284"/>
          <w:tab w:val="clear" w:pos="567"/>
          <w:tab w:val="clear" w:pos="851"/>
        </w:tabs>
        <w:spacing w:before="120"/>
        <w:jc w:val="left"/>
        <w:rPr>
          <w:szCs w:val="22"/>
        </w:rPr>
      </w:pPr>
      <w:r>
        <w:rPr>
          <w:szCs w:val="22"/>
        </w:rPr>
        <w:t>Dr Pitcher left the meeting while the committee made a final recommendation.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39"/>
      </w:tblGrid>
      <w:tr w:rsidR="00D842B7" w:rsidTr="001370A3">
        <w:tc>
          <w:tcPr>
            <w:tcW w:w="9365" w:type="dxa"/>
          </w:tcPr>
          <w:p w:rsidR="00D842B7" w:rsidRDefault="00D842B7" w:rsidP="001370A3">
            <w:pPr>
              <w:pStyle w:val="AFMAstandardCharCharCharCharCharCharChar"/>
              <w:tabs>
                <w:tab w:val="clear" w:pos="284"/>
                <w:tab w:val="clear" w:pos="567"/>
                <w:tab w:val="clear" w:pos="851"/>
              </w:tabs>
              <w:spacing w:before="120"/>
              <w:jc w:val="left"/>
              <w:rPr>
                <w:szCs w:val="22"/>
              </w:rPr>
            </w:pPr>
            <w:r w:rsidRPr="00C668E9">
              <w:rPr>
                <w:szCs w:val="22"/>
              </w:rPr>
              <w:t xml:space="preserve">The Committee </w:t>
            </w:r>
            <w:r w:rsidRPr="007F6F7C">
              <w:rPr>
                <w:b/>
                <w:szCs w:val="22"/>
              </w:rPr>
              <w:t>RECOMMENDED</w:t>
            </w:r>
            <w:r w:rsidRPr="00C668E9">
              <w:rPr>
                <w:szCs w:val="22"/>
              </w:rPr>
              <w:t xml:space="preserve"> that</w:t>
            </w:r>
            <w:r>
              <w:rPr>
                <w:szCs w:val="22"/>
              </w:rPr>
              <w:t xml:space="preserve"> the Hand collectable harvest strategy project be supported for funding subject to the provision of the following:</w:t>
            </w:r>
          </w:p>
          <w:p w:rsidR="00D842B7" w:rsidRDefault="00D842B7" w:rsidP="00D842B7">
            <w:pPr>
              <w:pStyle w:val="AFMAstandardCharCharCharCharCharCharChar"/>
              <w:numPr>
                <w:ilvl w:val="0"/>
                <w:numId w:val="2"/>
              </w:numPr>
              <w:tabs>
                <w:tab w:val="clear" w:pos="284"/>
                <w:tab w:val="clear" w:pos="567"/>
                <w:tab w:val="clear" w:pos="851"/>
              </w:tabs>
              <w:spacing w:before="120"/>
              <w:jc w:val="left"/>
              <w:rPr>
                <w:szCs w:val="22"/>
              </w:rPr>
            </w:pPr>
            <w:proofErr w:type="gramStart"/>
            <w:r>
              <w:rPr>
                <w:szCs w:val="22"/>
              </w:rPr>
              <w:t>a</w:t>
            </w:r>
            <w:proofErr w:type="gramEnd"/>
            <w:r>
              <w:rPr>
                <w:szCs w:val="22"/>
              </w:rPr>
              <w:t xml:space="preserve"> more precise description of the proposed m</w:t>
            </w:r>
            <w:r w:rsidR="0025015B">
              <w:rPr>
                <w:szCs w:val="22"/>
              </w:rPr>
              <w:t>ethodology.  Additional details</w:t>
            </w:r>
            <w:r>
              <w:rPr>
                <w:szCs w:val="22"/>
              </w:rPr>
              <w:t xml:space="preserve"> could be added around the proposed Management Strategy Evaluation. </w:t>
            </w:r>
          </w:p>
          <w:p w:rsidR="00D842B7" w:rsidRDefault="00D842B7" w:rsidP="00D842B7">
            <w:pPr>
              <w:pStyle w:val="AFMAstandardCharCharCharCharCharCharChar"/>
              <w:numPr>
                <w:ilvl w:val="0"/>
                <w:numId w:val="2"/>
              </w:numPr>
              <w:tabs>
                <w:tab w:val="clear" w:pos="284"/>
                <w:tab w:val="clear" w:pos="567"/>
                <w:tab w:val="clear" w:pos="851"/>
              </w:tabs>
              <w:spacing w:before="120"/>
              <w:jc w:val="left"/>
              <w:rPr>
                <w:szCs w:val="22"/>
              </w:rPr>
            </w:pPr>
            <w:proofErr w:type="gramStart"/>
            <w:r>
              <w:rPr>
                <w:szCs w:val="22"/>
              </w:rPr>
              <w:t>a</w:t>
            </w:r>
            <w:proofErr w:type="gramEnd"/>
            <w:r>
              <w:rPr>
                <w:szCs w:val="22"/>
              </w:rPr>
              <w:t xml:space="preserve"> more detailed description of the proposed community engagements strategy including how the outcomes of the project will be</w:t>
            </w:r>
            <w:r w:rsidRPr="00AB7E52">
              <w:rPr>
                <w:szCs w:val="22"/>
              </w:rPr>
              <w:t xml:space="preserve"> conveyed</w:t>
            </w:r>
            <w:r>
              <w:rPr>
                <w:szCs w:val="22"/>
              </w:rPr>
              <w:t>. Consider including this as a performance indicator for the project.</w:t>
            </w:r>
          </w:p>
          <w:p w:rsidR="00D842B7" w:rsidRPr="00824DFF" w:rsidRDefault="00D842B7" w:rsidP="00D842B7">
            <w:pPr>
              <w:pStyle w:val="AFMAstandardCharCharCharCharCharCharChar"/>
              <w:numPr>
                <w:ilvl w:val="0"/>
                <w:numId w:val="2"/>
              </w:numPr>
              <w:tabs>
                <w:tab w:val="clear" w:pos="284"/>
                <w:tab w:val="clear" w:pos="567"/>
                <w:tab w:val="clear" w:pos="851"/>
              </w:tabs>
              <w:spacing w:before="120"/>
              <w:jc w:val="left"/>
              <w:rPr>
                <w:szCs w:val="22"/>
              </w:rPr>
            </w:pPr>
            <w:proofErr w:type="gramStart"/>
            <w:r>
              <w:rPr>
                <w:szCs w:val="22"/>
              </w:rPr>
              <w:t>recognition</w:t>
            </w:r>
            <w:proofErr w:type="gramEnd"/>
            <w:r>
              <w:rPr>
                <w:szCs w:val="22"/>
              </w:rPr>
              <w:t xml:space="preserve"> of the flow-of-benefits to the commercial fishing sector within the proposal, which currently allocates 100% of benefits to the traditional sector.</w:t>
            </w:r>
          </w:p>
        </w:tc>
      </w:tr>
    </w:tbl>
    <w:p w:rsidR="00D842B7" w:rsidRDefault="00D842B7" w:rsidP="00D842B7">
      <w:pPr>
        <w:pStyle w:val="AFMAstandardCharCharCharCharCharCharChar"/>
        <w:tabs>
          <w:tab w:val="clear" w:pos="284"/>
          <w:tab w:val="clear" w:pos="567"/>
          <w:tab w:val="clear" w:pos="851"/>
        </w:tabs>
        <w:spacing w:before="120"/>
        <w:jc w:val="left"/>
        <w:rPr>
          <w:rFonts w:cs="Arial"/>
          <w:b/>
          <w:bCs/>
          <w:szCs w:val="22"/>
          <w:u w:val="single"/>
        </w:rPr>
      </w:pPr>
    </w:p>
    <w:p w:rsidR="00D842B7" w:rsidRDefault="00D842B7" w:rsidP="00D842B7">
      <w:pPr>
        <w:pStyle w:val="AFMAstandardCharCharCharCharCharCharChar"/>
        <w:tabs>
          <w:tab w:val="clear" w:pos="284"/>
          <w:tab w:val="clear" w:pos="567"/>
          <w:tab w:val="clear" w:pos="851"/>
        </w:tabs>
        <w:spacing w:before="120"/>
        <w:jc w:val="left"/>
        <w:rPr>
          <w:rFonts w:cs="Arial"/>
          <w:b/>
          <w:bCs/>
          <w:szCs w:val="22"/>
          <w:u w:val="single"/>
        </w:rPr>
      </w:pPr>
    </w:p>
    <w:p w:rsidR="00D842B7" w:rsidRPr="0074309F" w:rsidRDefault="00D842B7" w:rsidP="00D842B7">
      <w:pPr>
        <w:pStyle w:val="AFMAstandardCharCharCharCharCharCharChar"/>
        <w:tabs>
          <w:tab w:val="clear" w:pos="284"/>
          <w:tab w:val="clear" w:pos="567"/>
          <w:tab w:val="clear" w:pos="851"/>
        </w:tabs>
        <w:spacing w:before="120"/>
        <w:jc w:val="left"/>
        <w:rPr>
          <w:rFonts w:cs="Arial"/>
          <w:b/>
          <w:bCs/>
          <w:sz w:val="24"/>
          <w:szCs w:val="22"/>
        </w:rPr>
      </w:pPr>
      <w:r w:rsidRPr="0074309F">
        <w:rPr>
          <w:rFonts w:cs="Arial"/>
          <w:b/>
          <w:bCs/>
          <w:sz w:val="24"/>
          <w:szCs w:val="22"/>
        </w:rPr>
        <w:t xml:space="preserve">Other Business  </w:t>
      </w:r>
    </w:p>
    <w:p w:rsidR="00D842B7" w:rsidRPr="0074309F" w:rsidRDefault="00D842B7" w:rsidP="00D842B7">
      <w:pPr>
        <w:pStyle w:val="AFMAstandardCharCharCharCharCharCharChar"/>
        <w:tabs>
          <w:tab w:val="clear" w:pos="284"/>
          <w:tab w:val="clear" w:pos="567"/>
          <w:tab w:val="clear" w:pos="851"/>
        </w:tabs>
        <w:spacing w:before="120"/>
        <w:jc w:val="left"/>
        <w:rPr>
          <w:rFonts w:cs="Arial"/>
          <w:bCs/>
          <w:i/>
          <w:szCs w:val="22"/>
        </w:rPr>
      </w:pPr>
      <w:r w:rsidRPr="0074309F">
        <w:rPr>
          <w:rFonts w:cs="Arial"/>
          <w:b/>
          <w:bCs/>
          <w:i/>
          <w:szCs w:val="22"/>
        </w:rPr>
        <w:t>Relevant research being undertaken by TSRA</w:t>
      </w:r>
    </w:p>
    <w:p w:rsidR="00D842B7" w:rsidRPr="009E60C3" w:rsidRDefault="00D842B7" w:rsidP="00D842B7">
      <w:pPr>
        <w:spacing w:before="120" w:after="120"/>
        <w:rPr>
          <w:rFonts w:ascii="Arial" w:hAnsi="Arial" w:cs="Arial"/>
          <w:sz w:val="22"/>
          <w:szCs w:val="22"/>
        </w:rPr>
      </w:pPr>
      <w:r>
        <w:rPr>
          <w:rFonts w:ascii="Arial" w:hAnsi="Arial" w:cs="Arial"/>
          <w:sz w:val="22"/>
          <w:szCs w:val="22"/>
        </w:rPr>
        <w:t>The Committee noted</w:t>
      </w:r>
      <w:r w:rsidRPr="009E60C3">
        <w:rPr>
          <w:rFonts w:ascii="Arial" w:hAnsi="Arial" w:cs="Arial"/>
          <w:sz w:val="22"/>
          <w:szCs w:val="22"/>
        </w:rPr>
        <w:t xml:space="preserve"> an update on other research </w:t>
      </w:r>
      <w:r>
        <w:rPr>
          <w:rFonts w:ascii="Arial" w:hAnsi="Arial" w:cs="Arial"/>
          <w:sz w:val="22"/>
          <w:szCs w:val="22"/>
        </w:rPr>
        <w:t xml:space="preserve">priorities </w:t>
      </w:r>
      <w:r w:rsidRPr="009E60C3">
        <w:rPr>
          <w:rFonts w:ascii="Arial" w:hAnsi="Arial" w:cs="Arial"/>
          <w:sz w:val="22"/>
          <w:szCs w:val="22"/>
        </w:rPr>
        <w:t xml:space="preserve">being </w:t>
      </w:r>
      <w:r>
        <w:rPr>
          <w:rFonts w:ascii="Arial" w:hAnsi="Arial" w:cs="Arial"/>
          <w:sz w:val="22"/>
          <w:szCs w:val="22"/>
        </w:rPr>
        <w:t>pursued</w:t>
      </w:r>
      <w:r w:rsidRPr="009E60C3">
        <w:rPr>
          <w:rFonts w:ascii="Arial" w:hAnsi="Arial" w:cs="Arial"/>
          <w:sz w:val="22"/>
          <w:szCs w:val="22"/>
        </w:rPr>
        <w:t xml:space="preserve"> by the TSRA</w:t>
      </w:r>
      <w:r>
        <w:rPr>
          <w:rFonts w:ascii="Arial" w:hAnsi="Arial" w:cs="Arial"/>
          <w:sz w:val="22"/>
          <w:szCs w:val="22"/>
        </w:rPr>
        <w:t xml:space="preserve"> in line with the Finfish Action Plan.  They included: </w:t>
      </w:r>
    </w:p>
    <w:p w:rsidR="00D842B7" w:rsidRPr="009E60C3" w:rsidRDefault="00D842B7" w:rsidP="00D842B7">
      <w:pPr>
        <w:spacing w:before="120" w:after="120"/>
        <w:rPr>
          <w:rFonts w:ascii="Arial" w:hAnsi="Arial" w:cs="Arial"/>
          <w:b/>
          <w:sz w:val="22"/>
          <w:szCs w:val="22"/>
        </w:rPr>
      </w:pPr>
      <w:r>
        <w:rPr>
          <w:rFonts w:ascii="Arial" w:hAnsi="Arial" w:cs="Arial"/>
          <w:sz w:val="22"/>
          <w:szCs w:val="22"/>
        </w:rPr>
        <w:t>Projects to be administered by the FRDC investigating:</w:t>
      </w:r>
    </w:p>
    <w:p w:rsidR="00D842B7" w:rsidRPr="009E60C3" w:rsidRDefault="00D842B7" w:rsidP="00D842B7">
      <w:pPr>
        <w:numPr>
          <w:ilvl w:val="0"/>
          <w:numId w:val="1"/>
        </w:numPr>
        <w:spacing w:before="120" w:after="120"/>
        <w:rPr>
          <w:rFonts w:ascii="Arial" w:hAnsi="Arial" w:cs="Arial"/>
          <w:b/>
          <w:sz w:val="22"/>
          <w:szCs w:val="22"/>
        </w:rPr>
      </w:pPr>
      <w:proofErr w:type="gramStart"/>
      <w:r>
        <w:rPr>
          <w:rFonts w:ascii="Arial" w:hAnsi="Arial" w:cs="Arial"/>
          <w:sz w:val="22"/>
          <w:szCs w:val="22"/>
        </w:rPr>
        <w:t>the</w:t>
      </w:r>
      <w:proofErr w:type="gramEnd"/>
      <w:r>
        <w:rPr>
          <w:rFonts w:ascii="Arial" w:hAnsi="Arial" w:cs="Arial"/>
          <w:sz w:val="22"/>
          <w:szCs w:val="22"/>
        </w:rPr>
        <w:t xml:space="preserve"> potential for developing</w:t>
      </w:r>
      <w:r w:rsidRPr="00F17132">
        <w:rPr>
          <w:rFonts w:ascii="Arial" w:hAnsi="Arial" w:cs="Arial"/>
          <w:sz w:val="22"/>
          <w:szCs w:val="22"/>
        </w:rPr>
        <w:t xml:space="preserve"> crab, jewfish and barramundi fisher</w:t>
      </w:r>
      <w:r>
        <w:rPr>
          <w:rFonts w:ascii="Arial" w:hAnsi="Arial" w:cs="Arial"/>
          <w:sz w:val="22"/>
          <w:szCs w:val="22"/>
        </w:rPr>
        <w:t>ies</w:t>
      </w:r>
      <w:r w:rsidRPr="00F17132">
        <w:rPr>
          <w:rFonts w:ascii="Arial" w:hAnsi="Arial" w:cs="Arial"/>
          <w:sz w:val="22"/>
          <w:szCs w:val="22"/>
        </w:rPr>
        <w:t xml:space="preserve"> in the top western cluster.</w:t>
      </w:r>
      <w:r>
        <w:rPr>
          <w:rFonts w:ascii="Arial" w:hAnsi="Arial" w:cs="Arial"/>
          <w:sz w:val="22"/>
          <w:szCs w:val="22"/>
        </w:rPr>
        <w:t xml:space="preserve"> This priority was identified by </w:t>
      </w:r>
      <w:proofErr w:type="spellStart"/>
      <w:r w:rsidRPr="009E60C3">
        <w:rPr>
          <w:rFonts w:ascii="Arial" w:hAnsi="Arial" w:cs="Arial"/>
          <w:sz w:val="22"/>
          <w:szCs w:val="22"/>
        </w:rPr>
        <w:t>Boigui</w:t>
      </w:r>
      <w:proofErr w:type="spellEnd"/>
      <w:r w:rsidRPr="009E60C3">
        <w:rPr>
          <w:rFonts w:ascii="Arial" w:hAnsi="Arial" w:cs="Arial"/>
          <w:sz w:val="22"/>
          <w:szCs w:val="22"/>
        </w:rPr>
        <w:t xml:space="preserve"> and Saibai communitie</w:t>
      </w:r>
      <w:r>
        <w:rPr>
          <w:rFonts w:ascii="Arial" w:hAnsi="Arial" w:cs="Arial"/>
          <w:sz w:val="22"/>
          <w:szCs w:val="22"/>
        </w:rPr>
        <w:t>s;</w:t>
      </w:r>
    </w:p>
    <w:p w:rsidR="00D842B7" w:rsidRDefault="00D842B7" w:rsidP="00D842B7">
      <w:pPr>
        <w:numPr>
          <w:ilvl w:val="0"/>
          <w:numId w:val="1"/>
        </w:numPr>
        <w:spacing w:before="120" w:after="120"/>
        <w:rPr>
          <w:rFonts w:ascii="Arial" w:hAnsi="Arial" w:cs="Arial"/>
          <w:sz w:val="22"/>
          <w:szCs w:val="22"/>
        </w:rPr>
      </w:pPr>
      <w:r w:rsidRPr="009E60C3">
        <w:rPr>
          <w:rFonts w:ascii="Arial" w:hAnsi="Arial" w:cs="Arial"/>
          <w:sz w:val="22"/>
          <w:szCs w:val="22"/>
        </w:rPr>
        <w:t xml:space="preserve">infrastructure needs </w:t>
      </w:r>
      <w:r>
        <w:rPr>
          <w:rFonts w:ascii="Arial" w:hAnsi="Arial" w:cs="Arial"/>
          <w:sz w:val="22"/>
          <w:szCs w:val="22"/>
        </w:rPr>
        <w:t xml:space="preserve">and government requirements </w:t>
      </w:r>
      <w:r w:rsidRPr="009E60C3">
        <w:rPr>
          <w:rFonts w:ascii="Arial" w:hAnsi="Arial" w:cs="Arial"/>
          <w:sz w:val="22"/>
          <w:szCs w:val="22"/>
        </w:rPr>
        <w:t>to allow product to be exported straight from the Torres Strait</w:t>
      </w:r>
      <w:r>
        <w:rPr>
          <w:rFonts w:ascii="Arial" w:hAnsi="Arial" w:cs="Arial"/>
          <w:sz w:val="22"/>
          <w:szCs w:val="22"/>
        </w:rPr>
        <w:t>;</w:t>
      </w:r>
    </w:p>
    <w:p w:rsidR="00D842B7" w:rsidRPr="009E60C3" w:rsidRDefault="00D842B7" w:rsidP="00D842B7">
      <w:pPr>
        <w:numPr>
          <w:ilvl w:val="0"/>
          <w:numId w:val="1"/>
        </w:numPr>
        <w:spacing w:before="120" w:after="120"/>
        <w:rPr>
          <w:rFonts w:ascii="Arial" w:hAnsi="Arial" w:cs="Arial"/>
          <w:sz w:val="22"/>
          <w:szCs w:val="22"/>
        </w:rPr>
      </w:pPr>
      <w:r w:rsidRPr="008F2B72">
        <w:rPr>
          <w:rFonts w:ascii="Arial" w:hAnsi="Arial" w:cs="Arial"/>
          <w:sz w:val="22"/>
          <w:szCs w:val="22"/>
        </w:rPr>
        <w:t>options for marketing a Torres Strait brand</w:t>
      </w:r>
    </w:p>
    <w:p w:rsidR="00D842B7" w:rsidRPr="009E60C3" w:rsidRDefault="00D842B7" w:rsidP="00D842B7">
      <w:pPr>
        <w:numPr>
          <w:ilvl w:val="0"/>
          <w:numId w:val="1"/>
        </w:numPr>
        <w:spacing w:before="120" w:after="120"/>
        <w:rPr>
          <w:rFonts w:ascii="Arial" w:hAnsi="Arial" w:cs="Arial"/>
          <w:sz w:val="22"/>
          <w:szCs w:val="22"/>
        </w:rPr>
      </w:pPr>
      <w:r>
        <w:rPr>
          <w:rFonts w:ascii="Arial" w:hAnsi="Arial" w:cs="Arial"/>
          <w:sz w:val="22"/>
          <w:szCs w:val="22"/>
        </w:rPr>
        <w:lastRenderedPageBreak/>
        <w:t xml:space="preserve">A </w:t>
      </w:r>
      <w:r w:rsidRPr="009E60C3">
        <w:rPr>
          <w:rFonts w:ascii="Arial" w:hAnsi="Arial" w:cs="Arial"/>
          <w:sz w:val="22"/>
          <w:szCs w:val="22"/>
        </w:rPr>
        <w:t xml:space="preserve">TSRA project looking at the viability of a baitfish fishery </w:t>
      </w:r>
      <w:r>
        <w:rPr>
          <w:rFonts w:ascii="Arial" w:hAnsi="Arial" w:cs="Arial"/>
          <w:sz w:val="22"/>
          <w:szCs w:val="22"/>
        </w:rPr>
        <w:t>(</w:t>
      </w:r>
      <w:r w:rsidRPr="009E60C3">
        <w:rPr>
          <w:rFonts w:ascii="Arial" w:hAnsi="Arial" w:cs="Arial"/>
          <w:sz w:val="22"/>
          <w:szCs w:val="22"/>
        </w:rPr>
        <w:t xml:space="preserve">garfish and sardines). The baitfish could be used </w:t>
      </w:r>
      <w:r>
        <w:rPr>
          <w:rFonts w:ascii="Arial" w:hAnsi="Arial" w:cs="Arial"/>
          <w:sz w:val="22"/>
          <w:szCs w:val="22"/>
        </w:rPr>
        <w:t>to supply operators in the F</w:t>
      </w:r>
      <w:r w:rsidRPr="009E60C3">
        <w:rPr>
          <w:rFonts w:ascii="Arial" w:hAnsi="Arial" w:cs="Arial"/>
          <w:sz w:val="22"/>
          <w:szCs w:val="22"/>
        </w:rPr>
        <w:t xml:space="preserve">infish </w:t>
      </w:r>
      <w:r>
        <w:rPr>
          <w:rFonts w:ascii="Arial" w:hAnsi="Arial" w:cs="Arial"/>
          <w:sz w:val="22"/>
          <w:szCs w:val="22"/>
        </w:rPr>
        <w:t>F</w:t>
      </w:r>
      <w:r w:rsidRPr="009E60C3">
        <w:rPr>
          <w:rFonts w:ascii="Arial" w:hAnsi="Arial" w:cs="Arial"/>
          <w:sz w:val="22"/>
          <w:szCs w:val="22"/>
        </w:rPr>
        <w:t>ishery.</w:t>
      </w:r>
    </w:p>
    <w:p w:rsidR="00D842B7" w:rsidRPr="009E60C3" w:rsidRDefault="00D842B7" w:rsidP="00D842B7">
      <w:pPr>
        <w:numPr>
          <w:ilvl w:val="0"/>
          <w:numId w:val="1"/>
        </w:numPr>
        <w:spacing w:before="120" w:after="120"/>
        <w:rPr>
          <w:rFonts w:ascii="Arial" w:hAnsi="Arial" w:cs="Arial"/>
          <w:sz w:val="22"/>
          <w:szCs w:val="22"/>
        </w:rPr>
      </w:pPr>
      <w:r>
        <w:rPr>
          <w:rFonts w:ascii="Arial" w:hAnsi="Arial" w:cs="Arial"/>
          <w:sz w:val="22"/>
          <w:szCs w:val="22"/>
        </w:rPr>
        <w:t>A TSRA project to develop a v</w:t>
      </w:r>
      <w:r w:rsidRPr="009E60C3">
        <w:rPr>
          <w:rFonts w:ascii="Arial" w:hAnsi="Arial" w:cs="Arial"/>
          <w:sz w:val="22"/>
          <w:szCs w:val="22"/>
        </w:rPr>
        <w:t xml:space="preserve">ideo on catch management for the TRL industry. The video will </w:t>
      </w:r>
      <w:r>
        <w:rPr>
          <w:rFonts w:ascii="Arial" w:hAnsi="Arial" w:cs="Arial"/>
          <w:sz w:val="22"/>
          <w:szCs w:val="22"/>
        </w:rPr>
        <w:t xml:space="preserve">explain </w:t>
      </w:r>
      <w:r w:rsidRPr="009E60C3">
        <w:rPr>
          <w:rFonts w:ascii="Arial" w:hAnsi="Arial" w:cs="Arial"/>
          <w:sz w:val="22"/>
          <w:szCs w:val="22"/>
        </w:rPr>
        <w:t xml:space="preserve">best </w:t>
      </w:r>
      <w:r>
        <w:rPr>
          <w:rFonts w:ascii="Arial" w:hAnsi="Arial" w:cs="Arial"/>
          <w:sz w:val="22"/>
          <w:szCs w:val="22"/>
        </w:rPr>
        <w:t>practices to</w:t>
      </w:r>
      <w:r w:rsidRPr="009E60C3">
        <w:rPr>
          <w:rFonts w:ascii="Arial" w:hAnsi="Arial" w:cs="Arial"/>
          <w:sz w:val="22"/>
          <w:szCs w:val="22"/>
        </w:rPr>
        <w:t xml:space="preserve"> </w:t>
      </w:r>
      <w:r>
        <w:rPr>
          <w:rFonts w:ascii="Arial" w:hAnsi="Arial" w:cs="Arial"/>
          <w:sz w:val="22"/>
          <w:szCs w:val="22"/>
        </w:rPr>
        <w:t xml:space="preserve">maximize the quality and therefore </w:t>
      </w:r>
      <w:r w:rsidRPr="009E60C3">
        <w:rPr>
          <w:rFonts w:ascii="Arial" w:hAnsi="Arial" w:cs="Arial"/>
          <w:sz w:val="22"/>
          <w:szCs w:val="22"/>
        </w:rPr>
        <w:t>value</w:t>
      </w:r>
      <w:r>
        <w:rPr>
          <w:rFonts w:ascii="Arial" w:hAnsi="Arial" w:cs="Arial"/>
          <w:sz w:val="22"/>
          <w:szCs w:val="22"/>
        </w:rPr>
        <w:t xml:space="preserve"> of catches </w:t>
      </w:r>
      <w:r w:rsidRPr="009E60C3">
        <w:rPr>
          <w:rFonts w:ascii="Arial" w:hAnsi="Arial" w:cs="Arial"/>
          <w:sz w:val="22"/>
          <w:szCs w:val="22"/>
        </w:rPr>
        <w:t xml:space="preserve">(animal husbandry </w:t>
      </w:r>
      <w:proofErr w:type="spellStart"/>
      <w:r w:rsidRPr="009E60C3">
        <w:rPr>
          <w:rFonts w:ascii="Arial" w:hAnsi="Arial" w:cs="Arial"/>
          <w:sz w:val="22"/>
          <w:szCs w:val="22"/>
        </w:rPr>
        <w:t>etc</w:t>
      </w:r>
      <w:proofErr w:type="spellEnd"/>
      <w:r w:rsidRPr="009E60C3">
        <w:rPr>
          <w:rFonts w:ascii="Arial" w:hAnsi="Arial" w:cs="Arial"/>
          <w:sz w:val="22"/>
          <w:szCs w:val="22"/>
        </w:rPr>
        <w:t xml:space="preserve">). </w:t>
      </w:r>
    </w:p>
    <w:p w:rsidR="00D842B7" w:rsidRPr="008252EF" w:rsidRDefault="00D842B7" w:rsidP="00D842B7">
      <w:pPr>
        <w:spacing w:before="120" w:after="120"/>
        <w:rPr>
          <w:rFonts w:ascii="Arial" w:hAnsi="Arial" w:cs="Arial"/>
          <w:sz w:val="22"/>
          <w:szCs w:val="22"/>
        </w:rPr>
      </w:pPr>
    </w:p>
    <w:p w:rsidR="00D842B7" w:rsidRDefault="00D842B7" w:rsidP="00D842B7">
      <w:pPr>
        <w:spacing w:before="120" w:after="120"/>
        <w:rPr>
          <w:rFonts w:ascii="Arial" w:hAnsi="Arial" w:cs="Arial"/>
          <w:sz w:val="22"/>
          <w:szCs w:val="22"/>
        </w:rPr>
      </w:pPr>
      <w:r>
        <w:rPr>
          <w:rFonts w:ascii="Arial" w:hAnsi="Arial" w:cs="Arial"/>
          <w:sz w:val="22"/>
          <w:szCs w:val="22"/>
        </w:rPr>
        <w:t>The Committee noted the need to keep abreast of research initiatives in the region as they relate to fisheries and requested that information on the current TSRA research projects and priorities to be circulated out of session.</w:t>
      </w:r>
    </w:p>
    <w:p w:rsidR="00D842B7" w:rsidRPr="008252EF" w:rsidRDefault="00D842B7" w:rsidP="00D842B7">
      <w:pPr>
        <w:spacing w:before="120" w:after="120"/>
        <w:rPr>
          <w:rFonts w:ascii="Arial" w:hAnsi="Arial" w:cs="Arial"/>
          <w:sz w:val="22"/>
          <w:szCs w:val="22"/>
        </w:rPr>
      </w:pPr>
    </w:p>
    <w:p w:rsidR="00D842B7" w:rsidRPr="001D0E56" w:rsidRDefault="00D842B7" w:rsidP="00D842B7">
      <w:pPr>
        <w:spacing w:before="120" w:after="120"/>
        <w:rPr>
          <w:rFonts w:ascii="Arial" w:hAnsi="Arial" w:cs="Arial"/>
          <w:b/>
          <w:sz w:val="22"/>
          <w:szCs w:val="22"/>
        </w:rPr>
      </w:pPr>
      <w:r w:rsidRPr="0091606D">
        <w:rPr>
          <w:rFonts w:ascii="Arial" w:hAnsi="Arial" w:cs="Arial"/>
          <w:b/>
          <w:sz w:val="22"/>
          <w:szCs w:val="22"/>
        </w:rPr>
        <w:t xml:space="preserve">ACTION: </w:t>
      </w:r>
      <w:r w:rsidRPr="0091606D">
        <w:rPr>
          <w:rFonts w:ascii="Arial" w:hAnsi="Arial" w:cs="Arial"/>
          <w:sz w:val="22"/>
          <w:szCs w:val="22"/>
        </w:rPr>
        <w:t>The TSRA agreed to share research projects with the TSSAC as soon as and when possible.</w:t>
      </w:r>
      <w:r>
        <w:rPr>
          <w:rFonts w:ascii="Arial" w:hAnsi="Arial" w:cs="Arial"/>
          <w:b/>
          <w:sz w:val="22"/>
          <w:szCs w:val="22"/>
        </w:rPr>
        <w:t xml:space="preserve"> </w:t>
      </w:r>
    </w:p>
    <w:p w:rsidR="00D842B7" w:rsidRDefault="00D842B7" w:rsidP="00D842B7">
      <w:pPr>
        <w:spacing w:before="120" w:after="120"/>
        <w:rPr>
          <w:rFonts w:ascii="Arial" w:hAnsi="Arial" w:cs="Arial"/>
          <w:sz w:val="22"/>
          <w:szCs w:val="22"/>
        </w:rPr>
      </w:pPr>
    </w:p>
    <w:p w:rsidR="00D842B7" w:rsidRPr="0074309F" w:rsidRDefault="00D842B7" w:rsidP="00D842B7">
      <w:pPr>
        <w:spacing w:before="120" w:after="120"/>
        <w:rPr>
          <w:rFonts w:ascii="Arial" w:hAnsi="Arial" w:cs="Arial"/>
          <w:sz w:val="22"/>
          <w:szCs w:val="22"/>
        </w:rPr>
      </w:pPr>
      <w:r w:rsidRPr="0074309F">
        <w:rPr>
          <w:rStyle w:val="AgendaheadingCharChar"/>
          <w:rFonts w:cs="Arial"/>
          <w:szCs w:val="22"/>
        </w:rPr>
        <w:t xml:space="preserve">Professor Martin Nakata project </w:t>
      </w:r>
      <w:r w:rsidRPr="0074309F">
        <w:rPr>
          <w:rStyle w:val="AgendaheadingCharChar"/>
          <w:rFonts w:cs="Arial"/>
          <w:i/>
          <w:szCs w:val="22"/>
        </w:rPr>
        <w:t>“Consultative and administrative processes for scientific research in the Torres Strait Islands”</w:t>
      </w:r>
    </w:p>
    <w:p w:rsidR="00D842B7" w:rsidRDefault="00D842B7" w:rsidP="00D842B7">
      <w:pPr>
        <w:spacing w:before="120" w:after="120"/>
        <w:rPr>
          <w:rFonts w:ascii="Arial" w:hAnsi="Arial" w:cs="Arial"/>
          <w:sz w:val="22"/>
          <w:szCs w:val="22"/>
        </w:rPr>
      </w:pPr>
      <w:r>
        <w:rPr>
          <w:rFonts w:ascii="Arial" w:hAnsi="Arial" w:cs="Arial"/>
          <w:sz w:val="22"/>
          <w:szCs w:val="22"/>
        </w:rPr>
        <w:t xml:space="preserve">The Committee noted that it was intended for Professor </w:t>
      </w:r>
      <w:r w:rsidRPr="008252EF">
        <w:rPr>
          <w:rFonts w:ascii="Arial" w:hAnsi="Arial" w:cs="Arial"/>
          <w:sz w:val="22"/>
          <w:szCs w:val="22"/>
        </w:rPr>
        <w:t xml:space="preserve">Nakata to present </w:t>
      </w:r>
      <w:r>
        <w:rPr>
          <w:rFonts w:ascii="Arial" w:hAnsi="Arial" w:cs="Arial"/>
          <w:sz w:val="22"/>
          <w:szCs w:val="22"/>
        </w:rPr>
        <w:t>a draft report to the SAC in May when the meeting was tentatively scheduled as a face-to-face meeting.</w:t>
      </w:r>
      <w:r w:rsidRPr="007D6D3B">
        <w:rPr>
          <w:rFonts w:ascii="Arial" w:hAnsi="Arial" w:cs="Arial"/>
          <w:sz w:val="22"/>
          <w:szCs w:val="22"/>
        </w:rPr>
        <w:t xml:space="preserve"> </w:t>
      </w:r>
      <w:r w:rsidRPr="00D024B1">
        <w:rPr>
          <w:rFonts w:ascii="Arial" w:hAnsi="Arial" w:cs="Arial"/>
          <w:sz w:val="22"/>
          <w:szCs w:val="22"/>
        </w:rPr>
        <w:t xml:space="preserve">The </w:t>
      </w:r>
      <w:r>
        <w:rPr>
          <w:rFonts w:ascii="Arial" w:hAnsi="Arial" w:cs="Arial"/>
          <w:sz w:val="22"/>
          <w:szCs w:val="22"/>
        </w:rPr>
        <w:t>Committee noted that it had already supported an</w:t>
      </w:r>
      <w:r w:rsidRPr="00D024B1">
        <w:rPr>
          <w:rFonts w:ascii="Arial" w:hAnsi="Arial" w:cs="Arial"/>
          <w:sz w:val="22"/>
          <w:szCs w:val="22"/>
        </w:rPr>
        <w:t xml:space="preserve"> </w:t>
      </w:r>
      <w:r>
        <w:rPr>
          <w:rFonts w:ascii="Arial" w:hAnsi="Arial" w:cs="Arial"/>
          <w:sz w:val="22"/>
          <w:szCs w:val="22"/>
        </w:rPr>
        <w:t xml:space="preserve">initial </w:t>
      </w:r>
      <w:r w:rsidRPr="00D024B1">
        <w:rPr>
          <w:rFonts w:ascii="Arial" w:hAnsi="Arial" w:cs="Arial"/>
          <w:sz w:val="22"/>
          <w:szCs w:val="22"/>
        </w:rPr>
        <w:t xml:space="preserve">extension </w:t>
      </w:r>
      <w:r>
        <w:rPr>
          <w:rFonts w:ascii="Arial" w:hAnsi="Arial" w:cs="Arial"/>
          <w:sz w:val="22"/>
          <w:szCs w:val="22"/>
        </w:rPr>
        <w:t xml:space="preserve">of the project. </w:t>
      </w:r>
    </w:p>
    <w:p w:rsidR="00D842B7" w:rsidRPr="008252EF" w:rsidRDefault="00D842B7" w:rsidP="00D842B7">
      <w:pPr>
        <w:spacing w:before="120" w:after="120"/>
        <w:rPr>
          <w:rFonts w:ascii="Arial" w:hAnsi="Arial" w:cs="Arial"/>
          <w:sz w:val="22"/>
          <w:szCs w:val="22"/>
        </w:rPr>
      </w:pPr>
      <w:r>
        <w:rPr>
          <w:rFonts w:ascii="Arial" w:hAnsi="Arial" w:cs="Arial"/>
          <w:sz w:val="22"/>
          <w:szCs w:val="22"/>
        </w:rPr>
        <w:t>The Committee agreed for AFMA to confirm that</w:t>
      </w:r>
      <w:r w:rsidRPr="007D6D3B">
        <w:rPr>
          <w:rFonts w:ascii="Arial" w:hAnsi="Arial" w:cs="Arial"/>
          <w:sz w:val="22"/>
          <w:szCs w:val="22"/>
        </w:rPr>
        <w:t xml:space="preserve"> </w:t>
      </w:r>
      <w:r>
        <w:rPr>
          <w:rFonts w:ascii="Arial" w:hAnsi="Arial" w:cs="Arial"/>
          <w:sz w:val="22"/>
          <w:szCs w:val="22"/>
        </w:rPr>
        <w:t xml:space="preserve">Professor Nakata </w:t>
      </w:r>
      <w:r w:rsidRPr="008252EF">
        <w:rPr>
          <w:rFonts w:ascii="Arial" w:hAnsi="Arial" w:cs="Arial"/>
          <w:sz w:val="22"/>
          <w:szCs w:val="22"/>
        </w:rPr>
        <w:t>can provide a draft report out</w:t>
      </w:r>
      <w:r>
        <w:rPr>
          <w:rFonts w:ascii="Arial" w:hAnsi="Arial" w:cs="Arial"/>
          <w:sz w:val="22"/>
          <w:szCs w:val="22"/>
        </w:rPr>
        <w:t>-</w:t>
      </w:r>
      <w:r w:rsidRPr="008252EF">
        <w:rPr>
          <w:rFonts w:ascii="Arial" w:hAnsi="Arial" w:cs="Arial"/>
          <w:sz w:val="22"/>
          <w:szCs w:val="22"/>
        </w:rPr>
        <w:t>of</w:t>
      </w:r>
      <w:r>
        <w:rPr>
          <w:rFonts w:ascii="Arial" w:hAnsi="Arial" w:cs="Arial"/>
          <w:sz w:val="22"/>
          <w:szCs w:val="22"/>
        </w:rPr>
        <w:t>-</w:t>
      </w:r>
      <w:r w:rsidRPr="008252EF">
        <w:rPr>
          <w:rFonts w:ascii="Arial" w:hAnsi="Arial" w:cs="Arial"/>
          <w:sz w:val="22"/>
          <w:szCs w:val="22"/>
        </w:rPr>
        <w:t xml:space="preserve">session and present </w:t>
      </w:r>
      <w:r>
        <w:rPr>
          <w:rFonts w:ascii="Arial" w:hAnsi="Arial" w:cs="Arial"/>
          <w:sz w:val="22"/>
          <w:szCs w:val="22"/>
        </w:rPr>
        <w:t>the report</w:t>
      </w:r>
      <w:r w:rsidRPr="008252EF">
        <w:rPr>
          <w:rFonts w:ascii="Arial" w:hAnsi="Arial" w:cs="Arial"/>
          <w:sz w:val="22"/>
          <w:szCs w:val="22"/>
        </w:rPr>
        <w:t xml:space="preserve"> at the next </w:t>
      </w:r>
      <w:r>
        <w:rPr>
          <w:rFonts w:ascii="Arial" w:hAnsi="Arial" w:cs="Arial"/>
          <w:sz w:val="22"/>
          <w:szCs w:val="22"/>
        </w:rPr>
        <w:t xml:space="preserve">TSSAC </w:t>
      </w:r>
      <w:r w:rsidRPr="008252EF">
        <w:rPr>
          <w:rFonts w:ascii="Arial" w:hAnsi="Arial" w:cs="Arial"/>
          <w:sz w:val="22"/>
          <w:szCs w:val="22"/>
        </w:rPr>
        <w:t xml:space="preserve">meeting in October. </w:t>
      </w:r>
    </w:p>
    <w:p w:rsidR="00D842B7" w:rsidRPr="001D0E56" w:rsidRDefault="00D842B7" w:rsidP="00D842B7">
      <w:pPr>
        <w:spacing w:before="120" w:after="120"/>
        <w:rPr>
          <w:rFonts w:ascii="Arial" w:hAnsi="Arial" w:cs="Arial"/>
          <w:sz w:val="22"/>
          <w:szCs w:val="22"/>
        </w:rPr>
      </w:pPr>
    </w:p>
    <w:p w:rsidR="00D842B7" w:rsidRDefault="00D842B7" w:rsidP="00D842B7">
      <w:pPr>
        <w:spacing w:before="120" w:after="120"/>
        <w:rPr>
          <w:rFonts w:ascii="Arial" w:hAnsi="Arial" w:cs="Arial"/>
          <w:sz w:val="22"/>
          <w:szCs w:val="22"/>
        </w:rPr>
      </w:pPr>
      <w:r w:rsidRPr="001D0E56">
        <w:rPr>
          <w:rFonts w:ascii="Arial" w:hAnsi="Arial" w:cs="Arial"/>
          <w:b/>
          <w:sz w:val="22"/>
          <w:szCs w:val="22"/>
        </w:rPr>
        <w:t>ACTION</w:t>
      </w:r>
      <w:r w:rsidRPr="001D0E56">
        <w:rPr>
          <w:rFonts w:ascii="Arial" w:hAnsi="Arial" w:cs="Arial"/>
          <w:sz w:val="22"/>
          <w:szCs w:val="22"/>
        </w:rPr>
        <w:t xml:space="preserve">: TSSAC Executive Officer to contact </w:t>
      </w:r>
      <w:proofErr w:type="spellStart"/>
      <w:r w:rsidRPr="001D0E56">
        <w:rPr>
          <w:rFonts w:ascii="Arial" w:hAnsi="Arial" w:cs="Arial"/>
          <w:sz w:val="22"/>
          <w:szCs w:val="22"/>
        </w:rPr>
        <w:t>Mr</w:t>
      </w:r>
      <w:proofErr w:type="spellEnd"/>
      <w:r w:rsidRPr="001D0E56">
        <w:rPr>
          <w:rFonts w:ascii="Arial" w:hAnsi="Arial" w:cs="Arial"/>
          <w:sz w:val="22"/>
          <w:szCs w:val="22"/>
        </w:rPr>
        <w:t xml:space="preserve"> Nakata and ask if he can distribute a draft report out of session and attend the October TSSAC meeting.</w:t>
      </w:r>
    </w:p>
    <w:p w:rsidR="00D842B7" w:rsidRDefault="00D842B7" w:rsidP="00D842B7">
      <w:pPr>
        <w:pStyle w:val="AgendaheadingChar"/>
        <w:spacing w:before="120"/>
        <w:jc w:val="left"/>
        <w:rPr>
          <w:rFonts w:cs="Arial"/>
          <w:szCs w:val="22"/>
        </w:rPr>
      </w:pPr>
    </w:p>
    <w:p w:rsidR="00D842B7" w:rsidRPr="0055799F" w:rsidRDefault="00D842B7" w:rsidP="00D842B7">
      <w:pPr>
        <w:pStyle w:val="AgendaheadingChar"/>
        <w:spacing w:before="120"/>
        <w:jc w:val="left"/>
        <w:rPr>
          <w:sz w:val="28"/>
          <w:szCs w:val="28"/>
        </w:rPr>
      </w:pPr>
      <w:r w:rsidRPr="001D0E56">
        <w:rPr>
          <w:rFonts w:cs="Arial"/>
          <w:b w:val="0"/>
          <w:szCs w:val="22"/>
        </w:rPr>
        <w:t xml:space="preserve">The Chair </w:t>
      </w:r>
      <w:r>
        <w:rPr>
          <w:rFonts w:cs="Arial"/>
          <w:b w:val="0"/>
          <w:szCs w:val="22"/>
        </w:rPr>
        <w:t xml:space="preserve">thanked all participants and </w:t>
      </w:r>
      <w:r w:rsidRPr="001D0E56">
        <w:rPr>
          <w:rFonts w:cs="Arial"/>
          <w:b w:val="0"/>
          <w:szCs w:val="22"/>
        </w:rPr>
        <w:t>closed the teleconference at 4</w:t>
      </w:r>
      <w:r>
        <w:rPr>
          <w:rFonts w:cs="Arial"/>
          <w:b w:val="0"/>
          <w:szCs w:val="22"/>
        </w:rPr>
        <w:t>.</w:t>
      </w:r>
      <w:r w:rsidRPr="001D0E56">
        <w:rPr>
          <w:rFonts w:cs="Arial"/>
          <w:b w:val="0"/>
          <w:szCs w:val="22"/>
        </w:rPr>
        <w:t>20pm</w:t>
      </w:r>
      <w:r>
        <w:rPr>
          <w:rFonts w:cs="Arial"/>
          <w:szCs w:val="22"/>
        </w:rPr>
        <w:t xml:space="preserve">. </w:t>
      </w:r>
      <w:r>
        <w:rPr>
          <w:rFonts w:cs="Arial"/>
          <w:szCs w:val="22"/>
        </w:rPr>
        <w:br w:type="page"/>
      </w:r>
      <w:r w:rsidRPr="0074309F">
        <w:rPr>
          <w:sz w:val="24"/>
          <w:szCs w:val="24"/>
        </w:rPr>
        <w:lastRenderedPageBreak/>
        <w:t>Action Items – TSSAC #69</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2835"/>
      </w:tblGrid>
      <w:tr w:rsidR="00D842B7" w:rsidRPr="0055799F" w:rsidTr="001370A3">
        <w:tc>
          <w:tcPr>
            <w:tcW w:w="675" w:type="dxa"/>
            <w:tcBorders>
              <w:bottom w:val="single" w:sz="4" w:space="0" w:color="auto"/>
            </w:tcBorders>
            <w:shd w:val="clear" w:color="auto" w:fill="auto"/>
            <w:vAlign w:val="center"/>
          </w:tcPr>
          <w:p w:rsidR="00D842B7" w:rsidRPr="004E08CA" w:rsidRDefault="00D842B7" w:rsidP="001370A3">
            <w:pPr>
              <w:pStyle w:val="AFMAstandardCharCharCharCharCharCharChar"/>
              <w:spacing w:before="120"/>
              <w:jc w:val="left"/>
              <w:rPr>
                <w:rFonts w:cs="Arial"/>
                <w:b/>
                <w:sz w:val="24"/>
                <w:szCs w:val="24"/>
              </w:rPr>
            </w:pPr>
            <w:r w:rsidRPr="004E08CA">
              <w:rPr>
                <w:rFonts w:cs="Arial"/>
                <w:b/>
                <w:sz w:val="24"/>
                <w:szCs w:val="24"/>
              </w:rPr>
              <w:t>No.</w:t>
            </w:r>
          </w:p>
        </w:tc>
        <w:tc>
          <w:tcPr>
            <w:tcW w:w="4962" w:type="dxa"/>
            <w:tcBorders>
              <w:bottom w:val="single" w:sz="4" w:space="0" w:color="auto"/>
            </w:tcBorders>
            <w:shd w:val="clear" w:color="auto" w:fill="auto"/>
            <w:vAlign w:val="center"/>
          </w:tcPr>
          <w:p w:rsidR="00D842B7" w:rsidRPr="004E08CA" w:rsidRDefault="00D842B7" w:rsidP="001370A3">
            <w:pPr>
              <w:pStyle w:val="AFMAstandardCharCharCharCharCharCharChar"/>
              <w:spacing w:before="120"/>
              <w:jc w:val="left"/>
              <w:rPr>
                <w:rFonts w:cs="Arial"/>
                <w:b/>
                <w:sz w:val="24"/>
                <w:szCs w:val="24"/>
              </w:rPr>
            </w:pPr>
            <w:r w:rsidRPr="004E08CA">
              <w:rPr>
                <w:rFonts w:cs="Arial"/>
                <w:b/>
                <w:sz w:val="24"/>
                <w:szCs w:val="24"/>
              </w:rPr>
              <w:t>Action Item</w:t>
            </w:r>
          </w:p>
        </w:tc>
        <w:tc>
          <w:tcPr>
            <w:tcW w:w="2835" w:type="dxa"/>
            <w:tcBorders>
              <w:bottom w:val="single" w:sz="4" w:space="0" w:color="auto"/>
            </w:tcBorders>
            <w:shd w:val="clear" w:color="auto" w:fill="auto"/>
            <w:vAlign w:val="center"/>
          </w:tcPr>
          <w:p w:rsidR="00D842B7" w:rsidRPr="004E08CA" w:rsidRDefault="00D842B7" w:rsidP="001370A3">
            <w:pPr>
              <w:pStyle w:val="AFMAstandardCharCharCharCharCharCharChar"/>
              <w:spacing w:before="120"/>
              <w:jc w:val="left"/>
              <w:rPr>
                <w:rFonts w:cs="Arial"/>
                <w:b/>
                <w:sz w:val="24"/>
                <w:szCs w:val="24"/>
              </w:rPr>
            </w:pPr>
            <w:r w:rsidRPr="004E08CA">
              <w:rPr>
                <w:rFonts w:cs="Arial"/>
                <w:b/>
                <w:sz w:val="24"/>
                <w:szCs w:val="24"/>
              </w:rPr>
              <w:t xml:space="preserve">Responsible Party </w:t>
            </w:r>
          </w:p>
        </w:tc>
      </w:tr>
      <w:tr w:rsidR="00D842B7" w:rsidRPr="0055799F" w:rsidTr="001370A3">
        <w:tc>
          <w:tcPr>
            <w:tcW w:w="675" w:type="dxa"/>
            <w:shd w:val="clear" w:color="auto" w:fill="auto"/>
            <w:vAlign w:val="center"/>
          </w:tcPr>
          <w:p w:rsidR="00D842B7" w:rsidRPr="004E08CA" w:rsidRDefault="00D842B7" w:rsidP="001370A3">
            <w:pPr>
              <w:pStyle w:val="AFMAstandardCharCharCharCharCharCharChar"/>
              <w:spacing w:before="120"/>
              <w:jc w:val="left"/>
              <w:rPr>
                <w:rFonts w:cs="Arial"/>
                <w:b/>
                <w:sz w:val="24"/>
                <w:szCs w:val="24"/>
              </w:rPr>
            </w:pPr>
            <w:r>
              <w:rPr>
                <w:rFonts w:cs="Arial"/>
                <w:b/>
                <w:sz w:val="24"/>
                <w:szCs w:val="24"/>
              </w:rPr>
              <w:t>69-</w:t>
            </w:r>
            <w:r w:rsidRPr="004E08CA">
              <w:rPr>
                <w:rFonts w:cs="Arial"/>
                <w:b/>
                <w:sz w:val="24"/>
                <w:szCs w:val="24"/>
              </w:rPr>
              <w:t>1</w:t>
            </w:r>
          </w:p>
        </w:tc>
        <w:tc>
          <w:tcPr>
            <w:tcW w:w="4962" w:type="dxa"/>
            <w:shd w:val="clear" w:color="auto" w:fill="auto"/>
            <w:vAlign w:val="center"/>
          </w:tcPr>
          <w:p w:rsidR="00D842B7" w:rsidRPr="0045168B" w:rsidRDefault="00D842B7" w:rsidP="001370A3">
            <w:pPr>
              <w:pStyle w:val="AFMAstandardCharCharCharCharCharCharChar"/>
              <w:spacing w:before="120"/>
              <w:jc w:val="left"/>
              <w:rPr>
                <w:szCs w:val="22"/>
              </w:rPr>
            </w:pPr>
            <w:r w:rsidRPr="001D0E56">
              <w:rPr>
                <w:szCs w:val="22"/>
              </w:rPr>
              <w:t xml:space="preserve">AFMA to put </w:t>
            </w:r>
            <w:r w:rsidRPr="0087041E">
              <w:rPr>
                <w:szCs w:val="22"/>
              </w:rPr>
              <w:t xml:space="preserve">together a cover letter explaining requirements for development of pre proposals for researchers. Including the need to provide a </w:t>
            </w:r>
            <w:r w:rsidRPr="00DB46C5">
              <w:rPr>
                <w:szCs w:val="22"/>
              </w:rPr>
              <w:t xml:space="preserve">detailed explanation </w:t>
            </w:r>
            <w:r w:rsidRPr="0087041E">
              <w:rPr>
                <w:szCs w:val="22"/>
              </w:rPr>
              <w:t>of consultation and data management, not assuming knowledge of the TSSAC from past proposals from the researchers.</w:t>
            </w:r>
          </w:p>
        </w:tc>
        <w:tc>
          <w:tcPr>
            <w:tcW w:w="2835" w:type="dxa"/>
            <w:shd w:val="clear" w:color="auto" w:fill="auto"/>
            <w:vAlign w:val="center"/>
          </w:tcPr>
          <w:p w:rsidR="00D842B7" w:rsidRPr="004E08CA" w:rsidRDefault="00D842B7" w:rsidP="001370A3">
            <w:pPr>
              <w:pStyle w:val="AFMAstandardCharCharCharCharCharCharChar"/>
              <w:spacing w:before="120"/>
              <w:jc w:val="left"/>
              <w:rPr>
                <w:rFonts w:cs="Arial"/>
                <w:szCs w:val="22"/>
              </w:rPr>
            </w:pPr>
            <w:r>
              <w:rPr>
                <w:rFonts w:cs="Arial"/>
                <w:szCs w:val="22"/>
              </w:rPr>
              <w:t>AFMA</w:t>
            </w:r>
          </w:p>
        </w:tc>
      </w:tr>
      <w:tr w:rsidR="00D842B7" w:rsidRPr="0055799F" w:rsidTr="001370A3">
        <w:trPr>
          <w:trHeight w:val="331"/>
        </w:trPr>
        <w:tc>
          <w:tcPr>
            <w:tcW w:w="675" w:type="dxa"/>
            <w:shd w:val="clear" w:color="auto" w:fill="auto"/>
            <w:vAlign w:val="center"/>
          </w:tcPr>
          <w:p w:rsidR="00D842B7" w:rsidRPr="004E08CA" w:rsidRDefault="00D842B7" w:rsidP="001370A3">
            <w:pPr>
              <w:pStyle w:val="AFMAstandardCharCharCharCharCharCharChar"/>
              <w:spacing w:before="120"/>
              <w:jc w:val="left"/>
              <w:rPr>
                <w:rFonts w:cs="Arial"/>
                <w:b/>
                <w:sz w:val="24"/>
                <w:szCs w:val="24"/>
              </w:rPr>
            </w:pPr>
            <w:r>
              <w:rPr>
                <w:rFonts w:cs="Arial"/>
                <w:b/>
                <w:sz w:val="24"/>
                <w:szCs w:val="24"/>
              </w:rPr>
              <w:t>69-</w:t>
            </w:r>
            <w:r w:rsidRPr="004E08CA">
              <w:rPr>
                <w:rFonts w:cs="Arial"/>
                <w:b/>
                <w:sz w:val="24"/>
                <w:szCs w:val="24"/>
              </w:rPr>
              <w:t>2</w:t>
            </w:r>
          </w:p>
        </w:tc>
        <w:tc>
          <w:tcPr>
            <w:tcW w:w="4962" w:type="dxa"/>
            <w:shd w:val="clear" w:color="auto" w:fill="auto"/>
            <w:vAlign w:val="center"/>
          </w:tcPr>
          <w:p w:rsidR="00D842B7" w:rsidRPr="0045168B" w:rsidRDefault="00D842B7" w:rsidP="001370A3">
            <w:pPr>
              <w:spacing w:before="120" w:after="120"/>
              <w:rPr>
                <w:rFonts w:ascii="Arial" w:hAnsi="Arial"/>
                <w:sz w:val="22"/>
                <w:szCs w:val="22"/>
                <w:lang w:val="en-AU"/>
              </w:rPr>
            </w:pPr>
            <w:r w:rsidRPr="00A96290">
              <w:t>The TSRA agreed to share research projects with the TSSAC as soon as and when possible.</w:t>
            </w:r>
          </w:p>
        </w:tc>
        <w:tc>
          <w:tcPr>
            <w:tcW w:w="2835" w:type="dxa"/>
            <w:shd w:val="clear" w:color="auto" w:fill="auto"/>
            <w:vAlign w:val="center"/>
          </w:tcPr>
          <w:p w:rsidR="00D842B7" w:rsidRPr="004E08CA" w:rsidRDefault="00D842B7" w:rsidP="001370A3">
            <w:pPr>
              <w:pStyle w:val="AFMAstandardCharCharCharCharCharCharChar"/>
              <w:spacing w:before="120"/>
              <w:jc w:val="left"/>
              <w:rPr>
                <w:rFonts w:cs="Arial"/>
                <w:szCs w:val="22"/>
              </w:rPr>
            </w:pPr>
            <w:r>
              <w:rPr>
                <w:rFonts w:cs="Arial"/>
                <w:szCs w:val="22"/>
              </w:rPr>
              <w:t>TSRA</w:t>
            </w:r>
          </w:p>
        </w:tc>
      </w:tr>
      <w:tr w:rsidR="00D842B7" w:rsidRPr="0055799F" w:rsidTr="001370A3">
        <w:tc>
          <w:tcPr>
            <w:tcW w:w="675" w:type="dxa"/>
            <w:shd w:val="clear" w:color="auto" w:fill="auto"/>
            <w:vAlign w:val="center"/>
          </w:tcPr>
          <w:p w:rsidR="00D842B7" w:rsidRPr="004E08CA" w:rsidRDefault="00D842B7" w:rsidP="001370A3">
            <w:pPr>
              <w:pStyle w:val="AFMAstandardCharCharCharCharCharCharChar"/>
              <w:spacing w:before="120"/>
              <w:jc w:val="left"/>
              <w:rPr>
                <w:rFonts w:cs="Arial"/>
                <w:b/>
                <w:sz w:val="24"/>
                <w:szCs w:val="24"/>
              </w:rPr>
            </w:pPr>
            <w:r>
              <w:rPr>
                <w:rFonts w:cs="Arial"/>
                <w:b/>
                <w:sz w:val="24"/>
                <w:szCs w:val="24"/>
              </w:rPr>
              <w:t>69-</w:t>
            </w:r>
            <w:r w:rsidRPr="004E08CA">
              <w:rPr>
                <w:rFonts w:cs="Arial"/>
                <w:b/>
                <w:sz w:val="24"/>
                <w:szCs w:val="24"/>
              </w:rPr>
              <w:t>3</w:t>
            </w:r>
          </w:p>
        </w:tc>
        <w:tc>
          <w:tcPr>
            <w:tcW w:w="4962" w:type="dxa"/>
            <w:tcBorders>
              <w:bottom w:val="single" w:sz="4" w:space="0" w:color="auto"/>
            </w:tcBorders>
            <w:shd w:val="clear" w:color="auto" w:fill="auto"/>
            <w:vAlign w:val="center"/>
          </w:tcPr>
          <w:p w:rsidR="00D842B7" w:rsidRPr="004E08CA" w:rsidRDefault="00D842B7" w:rsidP="001370A3">
            <w:pPr>
              <w:pStyle w:val="AFMAstandardCharCharCharCharCharCharChar"/>
              <w:spacing w:before="120"/>
              <w:jc w:val="left"/>
              <w:rPr>
                <w:rFonts w:cs="Arial"/>
                <w:szCs w:val="22"/>
              </w:rPr>
            </w:pPr>
            <w:r w:rsidRPr="0082264E">
              <w:rPr>
                <w:rFonts w:cs="Arial"/>
                <w:bCs/>
                <w:szCs w:val="22"/>
              </w:rPr>
              <w:t>TSSAC Executive Officer to contact Mr Nakata and ask if he can distribute a draft report out of session and attend the October TSSAC meeting.</w:t>
            </w:r>
          </w:p>
        </w:tc>
        <w:tc>
          <w:tcPr>
            <w:tcW w:w="2835" w:type="dxa"/>
            <w:tcBorders>
              <w:bottom w:val="single" w:sz="4" w:space="0" w:color="auto"/>
            </w:tcBorders>
            <w:shd w:val="clear" w:color="auto" w:fill="auto"/>
            <w:vAlign w:val="center"/>
          </w:tcPr>
          <w:p w:rsidR="00D842B7" w:rsidRPr="004E08CA" w:rsidRDefault="00D842B7" w:rsidP="001370A3">
            <w:pPr>
              <w:pStyle w:val="AFMAstandardCharCharCharCharCharCharChar"/>
              <w:spacing w:before="120"/>
              <w:jc w:val="left"/>
              <w:rPr>
                <w:rFonts w:cs="Arial"/>
                <w:szCs w:val="22"/>
              </w:rPr>
            </w:pPr>
            <w:r>
              <w:rPr>
                <w:rFonts w:cs="Arial"/>
                <w:szCs w:val="22"/>
              </w:rPr>
              <w:t>TSSAC EO</w:t>
            </w:r>
          </w:p>
        </w:tc>
      </w:tr>
    </w:tbl>
    <w:p w:rsidR="00D842B7" w:rsidRDefault="00D842B7" w:rsidP="00D842B7">
      <w:pPr>
        <w:spacing w:before="120" w:after="120"/>
        <w:rPr>
          <w:rFonts w:ascii="Arial" w:hAnsi="Arial" w:cs="Arial"/>
          <w:b/>
          <w:szCs w:val="24"/>
        </w:rPr>
      </w:pPr>
    </w:p>
    <w:p w:rsidR="00D842B7" w:rsidRDefault="00D842B7" w:rsidP="00D842B7">
      <w:pPr>
        <w:spacing w:before="120" w:after="120"/>
        <w:rPr>
          <w:rFonts w:ascii="Arial" w:hAnsi="Arial" w:cs="Arial"/>
          <w:b/>
          <w:szCs w:val="24"/>
        </w:rPr>
      </w:pPr>
      <w:r>
        <w:rPr>
          <w:rFonts w:ascii="Arial" w:hAnsi="Arial" w:cs="Arial"/>
          <w:b/>
          <w:szCs w:val="24"/>
        </w:rPr>
        <w:t>Ongoing actions from past TSSAC meetings</w:t>
      </w:r>
    </w:p>
    <w:tbl>
      <w:tblP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701"/>
        <w:gridCol w:w="3166"/>
      </w:tblGrid>
      <w:tr w:rsidR="00D842B7" w:rsidRPr="004E08CA" w:rsidTr="001370A3">
        <w:trPr>
          <w:trHeight w:val="130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D842B7" w:rsidRPr="00C96284" w:rsidRDefault="00D842B7" w:rsidP="001370A3">
            <w:pPr>
              <w:pStyle w:val="AFMAstandardCharCharCharCharCharCharChar"/>
              <w:jc w:val="left"/>
              <w:rPr>
                <w:rFonts w:cs="Arial"/>
                <w:sz w:val="21"/>
                <w:szCs w:val="21"/>
              </w:rPr>
            </w:pPr>
            <w:r w:rsidRPr="00C96284">
              <w:rPr>
                <w:rFonts w:cs="Arial"/>
                <w:sz w:val="21"/>
                <w:szCs w:val="21"/>
              </w:rPr>
              <w:t>Action Item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842B7" w:rsidRPr="00C96284" w:rsidRDefault="00D842B7" w:rsidP="001370A3">
            <w:pPr>
              <w:pStyle w:val="AFMAstandardCharCharCharCharCharCharChar"/>
              <w:jc w:val="left"/>
              <w:rPr>
                <w:rFonts w:cs="Arial"/>
                <w:szCs w:val="22"/>
              </w:rPr>
            </w:pPr>
            <w:r w:rsidRPr="00C96284">
              <w:rPr>
                <w:rFonts w:cs="Arial"/>
                <w:b/>
                <w:szCs w:val="22"/>
              </w:rPr>
              <w:t>Responsible Party</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tcPr>
          <w:p w:rsidR="00D842B7" w:rsidRPr="00C96284" w:rsidRDefault="00D842B7" w:rsidP="001370A3">
            <w:pPr>
              <w:pStyle w:val="AFMAstandardCharCharCharCharCharCharChar"/>
              <w:jc w:val="left"/>
              <w:rPr>
                <w:rFonts w:cs="Arial"/>
                <w:b/>
                <w:szCs w:val="22"/>
              </w:rPr>
            </w:pPr>
            <w:r>
              <w:rPr>
                <w:rFonts w:cs="Arial"/>
                <w:b/>
                <w:szCs w:val="22"/>
              </w:rPr>
              <w:t>Progress</w:t>
            </w:r>
          </w:p>
        </w:tc>
      </w:tr>
      <w:tr w:rsidR="00D842B7" w:rsidRPr="00EA7787" w:rsidTr="001370A3">
        <w:trPr>
          <w:trHeight w:val="1307"/>
        </w:trPr>
        <w:tc>
          <w:tcPr>
            <w:tcW w:w="3828" w:type="dxa"/>
            <w:shd w:val="clear" w:color="auto" w:fill="auto"/>
            <w:vAlign w:val="center"/>
          </w:tcPr>
          <w:p w:rsidR="00D842B7" w:rsidRPr="00A86394" w:rsidRDefault="00D842B7" w:rsidP="001370A3">
            <w:pPr>
              <w:pStyle w:val="AFMAstandardCharCharCharCharCharCharChar"/>
              <w:jc w:val="left"/>
              <w:rPr>
                <w:rFonts w:cs="Arial"/>
                <w:sz w:val="21"/>
                <w:szCs w:val="21"/>
              </w:rPr>
            </w:pPr>
            <w:r>
              <w:rPr>
                <w:rFonts w:cs="Arial"/>
                <w:sz w:val="21"/>
                <w:szCs w:val="21"/>
              </w:rPr>
              <w:t>AFMA to circulate declaration of interests table prior to next face to face meeting</w:t>
            </w:r>
          </w:p>
        </w:tc>
        <w:tc>
          <w:tcPr>
            <w:tcW w:w="1701" w:type="dxa"/>
            <w:shd w:val="clear" w:color="auto" w:fill="auto"/>
            <w:vAlign w:val="center"/>
          </w:tcPr>
          <w:p w:rsidR="00D842B7" w:rsidRPr="00BC382B" w:rsidRDefault="00D842B7" w:rsidP="001370A3">
            <w:pPr>
              <w:pStyle w:val="AFMAstandardCharCharCharCharCharCharChar"/>
              <w:jc w:val="left"/>
              <w:rPr>
                <w:rFonts w:cs="Arial"/>
                <w:szCs w:val="22"/>
              </w:rPr>
            </w:pPr>
            <w:r w:rsidRPr="00BC382B">
              <w:rPr>
                <w:rFonts w:cs="Arial"/>
                <w:szCs w:val="22"/>
              </w:rPr>
              <w:t>AFMA</w:t>
            </w:r>
          </w:p>
        </w:tc>
        <w:tc>
          <w:tcPr>
            <w:tcW w:w="3166" w:type="dxa"/>
            <w:shd w:val="clear" w:color="auto" w:fill="auto"/>
            <w:vAlign w:val="center"/>
          </w:tcPr>
          <w:p w:rsidR="00D842B7" w:rsidRDefault="00D842B7" w:rsidP="001370A3">
            <w:pPr>
              <w:pStyle w:val="AFMAstandardCharCharCharCharCharCharChar"/>
              <w:jc w:val="left"/>
              <w:rPr>
                <w:rFonts w:cs="Arial"/>
                <w:b/>
                <w:szCs w:val="22"/>
              </w:rPr>
            </w:pPr>
            <w:r w:rsidRPr="00BC382B">
              <w:rPr>
                <w:rFonts w:cs="Arial"/>
                <w:b/>
                <w:szCs w:val="22"/>
              </w:rPr>
              <w:t>Ongoing</w:t>
            </w:r>
          </w:p>
          <w:p w:rsidR="00D842B7" w:rsidRPr="00EA7787" w:rsidRDefault="00D842B7" w:rsidP="001370A3">
            <w:pPr>
              <w:pStyle w:val="AFMAstandardCharCharCharCharCharCharChar"/>
              <w:jc w:val="left"/>
              <w:rPr>
                <w:rFonts w:cs="Arial"/>
                <w:szCs w:val="22"/>
              </w:rPr>
            </w:pPr>
            <w:r>
              <w:rPr>
                <w:rFonts w:cs="Arial"/>
                <w:szCs w:val="22"/>
              </w:rPr>
              <w:t>FMP1 requires verbal updates by members at each meeting with declarations logged in the meeting record only</w:t>
            </w:r>
          </w:p>
        </w:tc>
      </w:tr>
      <w:tr w:rsidR="00D842B7" w:rsidRPr="00BC382B" w:rsidTr="001370A3">
        <w:tc>
          <w:tcPr>
            <w:tcW w:w="3828" w:type="dxa"/>
            <w:shd w:val="clear" w:color="auto" w:fill="auto"/>
            <w:vAlign w:val="center"/>
          </w:tcPr>
          <w:p w:rsidR="00D842B7" w:rsidRPr="00A86394" w:rsidRDefault="00D842B7" w:rsidP="001370A3">
            <w:pPr>
              <w:pStyle w:val="AFMAstandardCharCharCharCharCharCharChar"/>
              <w:jc w:val="left"/>
              <w:rPr>
                <w:rFonts w:cs="Arial"/>
                <w:sz w:val="21"/>
                <w:szCs w:val="21"/>
              </w:rPr>
            </w:pPr>
            <w:r>
              <w:rPr>
                <w:rFonts w:cs="Arial"/>
                <w:sz w:val="21"/>
                <w:szCs w:val="21"/>
              </w:rPr>
              <w:t>AFMA to revise the pre-proposal assessment template to provide a descriptive sentence for each criterion, and to consider the re-addition of an N/A column</w:t>
            </w:r>
          </w:p>
        </w:tc>
        <w:tc>
          <w:tcPr>
            <w:tcW w:w="1701" w:type="dxa"/>
            <w:shd w:val="clear" w:color="auto" w:fill="auto"/>
            <w:vAlign w:val="center"/>
          </w:tcPr>
          <w:p w:rsidR="00D842B7" w:rsidRPr="00BC382B" w:rsidRDefault="00D842B7" w:rsidP="001370A3">
            <w:pPr>
              <w:pStyle w:val="AFMAstandardCharCharCharCharCharCharChar"/>
              <w:jc w:val="left"/>
              <w:rPr>
                <w:rFonts w:cs="Arial"/>
                <w:szCs w:val="22"/>
              </w:rPr>
            </w:pPr>
            <w:r w:rsidRPr="00BC382B">
              <w:rPr>
                <w:rFonts w:cs="Arial"/>
                <w:szCs w:val="22"/>
              </w:rPr>
              <w:t>AFMA</w:t>
            </w:r>
          </w:p>
        </w:tc>
        <w:tc>
          <w:tcPr>
            <w:tcW w:w="3166" w:type="dxa"/>
            <w:tcBorders>
              <w:bottom w:val="single" w:sz="4" w:space="0" w:color="auto"/>
            </w:tcBorders>
            <w:shd w:val="clear" w:color="auto" w:fill="auto"/>
            <w:vAlign w:val="center"/>
          </w:tcPr>
          <w:p w:rsidR="00D842B7" w:rsidRDefault="00D842B7" w:rsidP="001370A3">
            <w:pPr>
              <w:pStyle w:val="AFMAstandardCharCharCharCharCharCharChar"/>
              <w:jc w:val="left"/>
              <w:rPr>
                <w:rFonts w:cs="Arial"/>
                <w:szCs w:val="22"/>
              </w:rPr>
            </w:pPr>
            <w:r w:rsidRPr="00BC382B">
              <w:rPr>
                <w:rFonts w:cs="Arial"/>
                <w:b/>
                <w:szCs w:val="22"/>
              </w:rPr>
              <w:t>Ongoing</w:t>
            </w:r>
            <w:r w:rsidRPr="00BC382B">
              <w:rPr>
                <w:rFonts w:cs="Arial"/>
                <w:szCs w:val="22"/>
              </w:rPr>
              <w:t xml:space="preserve"> </w:t>
            </w:r>
            <w:r w:rsidRPr="00BC382B">
              <w:rPr>
                <w:rFonts w:cs="Arial"/>
                <w:szCs w:val="22"/>
              </w:rPr>
              <w:br/>
            </w:r>
            <w:r>
              <w:rPr>
                <w:rFonts w:cs="Arial"/>
                <w:szCs w:val="22"/>
              </w:rPr>
              <w:t>Draft revisions completed.</w:t>
            </w:r>
          </w:p>
          <w:p w:rsidR="00D842B7" w:rsidRPr="00BC382B" w:rsidRDefault="00D842B7" w:rsidP="001370A3">
            <w:pPr>
              <w:pStyle w:val="AFMAstandardCharCharCharCharCharCharChar"/>
              <w:jc w:val="left"/>
              <w:rPr>
                <w:rFonts w:cs="Arial"/>
                <w:szCs w:val="22"/>
              </w:rPr>
            </w:pPr>
            <w:r>
              <w:rPr>
                <w:rFonts w:cs="Arial"/>
                <w:szCs w:val="22"/>
              </w:rPr>
              <w:t>Will be tabled for full discussion at next face to face meeting.</w:t>
            </w:r>
          </w:p>
        </w:tc>
      </w:tr>
      <w:tr w:rsidR="00D842B7" w:rsidRPr="0055799F" w:rsidTr="001370A3">
        <w:trPr>
          <w:trHeight w:val="1307"/>
        </w:trPr>
        <w:tc>
          <w:tcPr>
            <w:tcW w:w="3828" w:type="dxa"/>
            <w:shd w:val="clear" w:color="auto" w:fill="auto"/>
            <w:vAlign w:val="center"/>
          </w:tcPr>
          <w:p w:rsidR="00D842B7" w:rsidRPr="00A86394" w:rsidRDefault="00D842B7" w:rsidP="001370A3">
            <w:pPr>
              <w:pStyle w:val="AFMAstandardCharCharCharCharCharCharChar"/>
              <w:jc w:val="left"/>
              <w:rPr>
                <w:rFonts w:cs="Arial"/>
                <w:sz w:val="21"/>
                <w:szCs w:val="21"/>
              </w:rPr>
            </w:pPr>
            <w:r w:rsidRPr="00A86394">
              <w:rPr>
                <w:rFonts w:cs="Arial"/>
                <w:sz w:val="21"/>
                <w:szCs w:val="21"/>
              </w:rPr>
              <w:t>Future draft correspondence from the TSSAC Chair that refers to the TSRA to be provided to the TSRA for feedback</w:t>
            </w:r>
          </w:p>
        </w:tc>
        <w:tc>
          <w:tcPr>
            <w:tcW w:w="1701" w:type="dxa"/>
            <w:shd w:val="clear" w:color="auto" w:fill="auto"/>
            <w:vAlign w:val="center"/>
          </w:tcPr>
          <w:p w:rsidR="00D842B7" w:rsidRPr="00BC382B" w:rsidRDefault="00D842B7" w:rsidP="001370A3">
            <w:pPr>
              <w:pStyle w:val="AFMAstandardCharCharCharCharCharCharChar"/>
              <w:jc w:val="left"/>
              <w:rPr>
                <w:rFonts w:cs="Arial"/>
                <w:szCs w:val="22"/>
              </w:rPr>
            </w:pPr>
            <w:r w:rsidRPr="00BC382B">
              <w:rPr>
                <w:rFonts w:cs="Arial"/>
                <w:szCs w:val="22"/>
              </w:rPr>
              <w:t>AFMA</w:t>
            </w:r>
          </w:p>
        </w:tc>
        <w:tc>
          <w:tcPr>
            <w:tcW w:w="3166" w:type="dxa"/>
            <w:shd w:val="clear" w:color="auto" w:fill="auto"/>
            <w:vAlign w:val="center"/>
          </w:tcPr>
          <w:p w:rsidR="00D842B7" w:rsidRPr="00BC382B" w:rsidRDefault="00D842B7" w:rsidP="001370A3">
            <w:pPr>
              <w:pStyle w:val="AFMAstandardCharCharCharCharCharCharChar"/>
              <w:jc w:val="left"/>
              <w:rPr>
                <w:rFonts w:cs="Arial"/>
                <w:b/>
                <w:szCs w:val="22"/>
              </w:rPr>
            </w:pPr>
            <w:r w:rsidRPr="00BC382B">
              <w:rPr>
                <w:rFonts w:cs="Arial"/>
                <w:b/>
                <w:szCs w:val="22"/>
              </w:rPr>
              <w:t>Ongoing</w:t>
            </w:r>
          </w:p>
        </w:tc>
      </w:tr>
      <w:tr w:rsidR="00D842B7" w:rsidRPr="0055799F" w:rsidTr="001370A3">
        <w:tc>
          <w:tcPr>
            <w:tcW w:w="3828" w:type="dxa"/>
            <w:shd w:val="clear" w:color="auto" w:fill="auto"/>
            <w:vAlign w:val="center"/>
          </w:tcPr>
          <w:p w:rsidR="00D842B7" w:rsidRPr="00A86394" w:rsidRDefault="00D842B7" w:rsidP="001370A3">
            <w:pPr>
              <w:pStyle w:val="AFMAstandardCharCharCharCharCharCharChar"/>
              <w:jc w:val="left"/>
              <w:rPr>
                <w:rFonts w:cs="Arial"/>
                <w:sz w:val="21"/>
                <w:szCs w:val="21"/>
              </w:rPr>
            </w:pPr>
            <w:r w:rsidRPr="00A86394">
              <w:rPr>
                <w:rFonts w:cs="Arial"/>
                <w:sz w:val="21"/>
                <w:szCs w:val="21"/>
              </w:rPr>
              <w:t>AFMA to develop a paper outlining the objectives of the Turtle and Dugong Discussion Group, and focusing on the future needs of the group, to be completed by 30 June 2016 (carried over from TSSAC 66)</w:t>
            </w:r>
          </w:p>
        </w:tc>
        <w:tc>
          <w:tcPr>
            <w:tcW w:w="1701" w:type="dxa"/>
            <w:shd w:val="clear" w:color="auto" w:fill="auto"/>
            <w:vAlign w:val="center"/>
          </w:tcPr>
          <w:p w:rsidR="00D842B7" w:rsidRPr="00BC382B" w:rsidRDefault="00D842B7" w:rsidP="001370A3">
            <w:pPr>
              <w:pStyle w:val="AFMAstandardCharCharCharCharCharCharChar"/>
              <w:jc w:val="left"/>
              <w:rPr>
                <w:rFonts w:cs="Arial"/>
                <w:szCs w:val="22"/>
              </w:rPr>
            </w:pPr>
            <w:r w:rsidRPr="00BC382B">
              <w:rPr>
                <w:rFonts w:cs="Arial"/>
                <w:szCs w:val="22"/>
              </w:rPr>
              <w:t>AFMA</w:t>
            </w:r>
          </w:p>
        </w:tc>
        <w:tc>
          <w:tcPr>
            <w:tcW w:w="3166" w:type="dxa"/>
            <w:tcBorders>
              <w:bottom w:val="single" w:sz="4" w:space="0" w:color="auto"/>
            </w:tcBorders>
            <w:shd w:val="clear" w:color="auto" w:fill="auto"/>
            <w:vAlign w:val="center"/>
          </w:tcPr>
          <w:p w:rsidR="00D842B7" w:rsidRPr="00BC382B" w:rsidRDefault="00D842B7" w:rsidP="001370A3">
            <w:pPr>
              <w:pStyle w:val="AFMAstandardCharCharCharCharCharCharChar"/>
              <w:jc w:val="left"/>
              <w:rPr>
                <w:rFonts w:cs="Arial"/>
                <w:szCs w:val="22"/>
              </w:rPr>
            </w:pPr>
            <w:r w:rsidRPr="00BC382B">
              <w:rPr>
                <w:rFonts w:cs="Arial"/>
                <w:b/>
                <w:szCs w:val="22"/>
              </w:rPr>
              <w:t>Ongoing</w:t>
            </w:r>
            <w:r w:rsidRPr="00BC382B">
              <w:rPr>
                <w:rFonts w:cs="Arial"/>
                <w:szCs w:val="22"/>
              </w:rPr>
              <w:t xml:space="preserve"> </w:t>
            </w:r>
            <w:r w:rsidRPr="00BC382B">
              <w:rPr>
                <w:rFonts w:cs="Arial"/>
                <w:szCs w:val="22"/>
              </w:rPr>
              <w:br/>
              <w:t>due 30 June 2016</w:t>
            </w:r>
          </w:p>
        </w:tc>
      </w:tr>
    </w:tbl>
    <w:p w:rsidR="00D842B7" w:rsidRPr="0055799F" w:rsidRDefault="00D842B7" w:rsidP="00D842B7">
      <w:pPr>
        <w:spacing w:before="120" w:after="120"/>
        <w:rPr>
          <w:rFonts w:ascii="Arial" w:hAnsi="Arial" w:cs="Arial"/>
          <w:b/>
          <w:szCs w:val="24"/>
        </w:rPr>
      </w:pPr>
    </w:p>
    <w:p w:rsidR="00D842B7" w:rsidRDefault="00D842B7" w:rsidP="00D842B7">
      <w:pPr>
        <w:pStyle w:val="AFMAstandardCharCharCharCharCharCharChar"/>
        <w:spacing w:before="120"/>
        <w:jc w:val="left"/>
        <w:rPr>
          <w:b/>
          <w:szCs w:val="22"/>
        </w:rPr>
      </w:pPr>
    </w:p>
    <w:p w:rsidR="00D76786" w:rsidRDefault="00D76786"/>
    <w:sectPr w:rsidR="00D76786" w:rsidSect="006D1DB0">
      <w:pgSz w:w="11899" w:h="16838" w:code="9"/>
      <w:pgMar w:top="823" w:right="1276" w:bottom="1418" w:left="1474" w:header="567" w:footer="5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5015B">
      <w:r>
        <w:separator/>
      </w:r>
    </w:p>
  </w:endnote>
  <w:endnote w:type="continuationSeparator" w:id="0">
    <w:p w:rsidR="00000000" w:rsidRDefault="0025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5015B">
      <w:r>
        <w:separator/>
      </w:r>
    </w:p>
  </w:footnote>
  <w:footnote w:type="continuationSeparator" w:id="0">
    <w:p w:rsidR="00000000" w:rsidRDefault="00250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8F" w:rsidRDefault="00D842B7" w:rsidP="007F6D3D">
    <w:pPr>
      <w:pStyle w:val="Header"/>
    </w:pPr>
    <w:r>
      <w:rPr>
        <w:noProof/>
        <w:lang w:val="en-AU" w:eastAsia="en-AU"/>
      </w:rP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237480" cy="3142615"/>
              <wp:effectExtent l="0" t="1148715" r="0" b="652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842B7" w:rsidRDefault="00D842B7" w:rsidP="00D842B7">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" o:allowincell="f" filled="f" stroked="f">
              <v:stroke joinstyle="round"/>
              <o:lock v:ext="edit" shapetype="t"/>
              <v:textbox style="mso-fit-shape-to-text:t">
                <w:txbxContent>
                  <w:p w:rsidR="00D842B7" w:rsidRDefault="00D842B7" w:rsidP="00D842B7">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D30ED"/>
    <w:multiLevelType w:val="hybridMultilevel"/>
    <w:tmpl w:val="9E14F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672BDB"/>
    <w:multiLevelType w:val="hybridMultilevel"/>
    <w:tmpl w:val="65CCA31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F92091"/>
    <w:multiLevelType w:val="hybridMultilevel"/>
    <w:tmpl w:val="BD480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000D41"/>
    <w:multiLevelType w:val="hybridMultilevel"/>
    <w:tmpl w:val="67BAA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DD61A81"/>
    <w:multiLevelType w:val="hybridMultilevel"/>
    <w:tmpl w:val="E8FA4B1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B7"/>
    <w:rsid w:val="0025015B"/>
    <w:rsid w:val="007444D2"/>
    <w:rsid w:val="00D76786"/>
    <w:rsid w:val="00D84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9E4115B-AAD0-4F97-825A-B3A3BC5D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2B7"/>
    <w:pPr>
      <w:spacing w:after="0" w:line="240" w:lineRule="auto"/>
    </w:pPr>
    <w:rPr>
      <w:rFonts w:ascii="Times" w:eastAsia="Times New Roman" w:hAnsi="Times" w:cs="Times New Roman"/>
      <w:sz w:val="24"/>
      <w:szCs w:val="20"/>
      <w:lang w:val="en-US"/>
    </w:rPr>
  </w:style>
  <w:style w:type="paragraph" w:styleId="Heading3">
    <w:name w:val="heading 3"/>
    <w:basedOn w:val="Normal"/>
    <w:next w:val="Normal"/>
    <w:link w:val="Heading3Char"/>
    <w:uiPriority w:val="99"/>
    <w:qFormat/>
    <w:rsid w:val="00D842B7"/>
    <w:pPr>
      <w:keepNext/>
      <w:spacing w:before="240" w:after="60"/>
      <w:outlineLvl w:val="2"/>
    </w:pPr>
    <w:rPr>
      <w:rFonts w:ascii="Arial" w:hAnsi="Arial"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842B7"/>
    <w:rPr>
      <w:rFonts w:ascii="Arial" w:eastAsia="Times New Roman" w:hAnsi="Arial" w:cs="Arial"/>
      <w:bCs/>
      <w:sz w:val="24"/>
      <w:szCs w:val="26"/>
      <w:u w:val="single"/>
      <w:lang w:val="en-US"/>
    </w:rPr>
  </w:style>
  <w:style w:type="paragraph" w:styleId="Header">
    <w:name w:val="header"/>
    <w:basedOn w:val="Normal"/>
    <w:link w:val="HeaderChar"/>
    <w:uiPriority w:val="99"/>
    <w:rsid w:val="00D842B7"/>
    <w:pPr>
      <w:tabs>
        <w:tab w:val="center" w:pos="4320"/>
        <w:tab w:val="right" w:pos="8640"/>
      </w:tabs>
    </w:pPr>
  </w:style>
  <w:style w:type="character" w:customStyle="1" w:styleId="HeaderChar">
    <w:name w:val="Header Char"/>
    <w:basedOn w:val="DefaultParagraphFont"/>
    <w:link w:val="Header"/>
    <w:uiPriority w:val="99"/>
    <w:rsid w:val="00D842B7"/>
    <w:rPr>
      <w:rFonts w:ascii="Times" w:eastAsia="Times New Roman" w:hAnsi="Times" w:cs="Times New Roman"/>
      <w:sz w:val="24"/>
      <w:szCs w:val="20"/>
      <w:lang w:val="en-US"/>
    </w:rPr>
  </w:style>
  <w:style w:type="paragraph" w:styleId="Footer">
    <w:name w:val="footer"/>
    <w:basedOn w:val="Normal"/>
    <w:link w:val="FooterChar"/>
    <w:uiPriority w:val="99"/>
    <w:rsid w:val="00D842B7"/>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D842B7"/>
    <w:rPr>
      <w:rFonts w:ascii="Arial" w:eastAsia="Times New Roman" w:hAnsi="Arial" w:cs="Times New Roman"/>
      <w:sz w:val="24"/>
      <w:szCs w:val="20"/>
      <w:lang w:val="en-US"/>
    </w:rPr>
  </w:style>
  <w:style w:type="paragraph" w:customStyle="1" w:styleId="AFMAstandardCharCharCharCharCharCharChar">
    <w:name w:val="AFMA standard Char Char Char Char Char Char Char"/>
    <w:link w:val="AFMAstandardCharCharCharCharCharCharCharChar"/>
    <w:rsid w:val="00D842B7"/>
    <w:pPr>
      <w:tabs>
        <w:tab w:val="left" w:pos="284"/>
        <w:tab w:val="left" w:pos="567"/>
        <w:tab w:val="left" w:pos="851"/>
      </w:tabs>
      <w:spacing w:after="120" w:line="240" w:lineRule="auto"/>
      <w:jc w:val="both"/>
    </w:pPr>
    <w:rPr>
      <w:rFonts w:ascii="Arial" w:eastAsia="Times New Roman" w:hAnsi="Arial" w:cs="Times New Roman"/>
      <w:szCs w:val="20"/>
    </w:rPr>
  </w:style>
  <w:style w:type="character" w:customStyle="1" w:styleId="AFMAstandardCharCharCharCharCharCharCharChar">
    <w:name w:val="AFMA standard Char Char Char Char Char Char Char Char"/>
    <w:link w:val="AFMAstandardCharCharCharCharCharCharChar"/>
    <w:locked/>
    <w:rsid w:val="00D842B7"/>
    <w:rPr>
      <w:rFonts w:ascii="Arial" w:eastAsia="Times New Roman" w:hAnsi="Arial" w:cs="Times New Roman"/>
      <w:szCs w:val="20"/>
    </w:rPr>
  </w:style>
  <w:style w:type="paragraph" w:customStyle="1" w:styleId="AgendaheadingChar">
    <w:name w:val="Agenda heading Char"/>
    <w:basedOn w:val="AFMAstandardCharCharCharCharCharCharChar"/>
    <w:next w:val="AFMAstandardCharCharCharCharCharCharChar"/>
    <w:link w:val="AgendaheadingCharChar"/>
    <w:uiPriority w:val="99"/>
    <w:rsid w:val="00D842B7"/>
    <w:rPr>
      <w:b/>
      <w:bCs/>
    </w:rPr>
  </w:style>
  <w:style w:type="character" w:customStyle="1" w:styleId="AgendaheadingCharChar">
    <w:name w:val="Agenda heading Char Char"/>
    <w:link w:val="AgendaheadingChar"/>
    <w:uiPriority w:val="99"/>
    <w:locked/>
    <w:rsid w:val="00D842B7"/>
    <w:rPr>
      <w:rFonts w:ascii="Arial" w:eastAsia="Times New Roman" w:hAnsi="Arial" w:cs="Times New Roman"/>
      <w:b/>
      <w:bCs/>
      <w:szCs w:val="20"/>
    </w:rPr>
  </w:style>
  <w:style w:type="character" w:styleId="PageNumber">
    <w:name w:val="page number"/>
    <w:uiPriority w:val="99"/>
    <w:rsid w:val="00D842B7"/>
    <w:rPr>
      <w:rFonts w:cs="Times New Roman"/>
    </w:rPr>
  </w:style>
  <w:style w:type="paragraph" w:customStyle="1" w:styleId="AFMAMiscrepHead2">
    <w:name w:val="AFMA Misc rep Head 2"/>
    <w:uiPriority w:val="99"/>
    <w:rsid w:val="00D842B7"/>
    <w:pPr>
      <w:spacing w:before="20" w:after="0" w:line="340" w:lineRule="exact"/>
      <w:jc w:val="right"/>
    </w:pPr>
    <w:rPr>
      <w:rFonts w:ascii="Arial" w:eastAsia="Times New Roman" w:hAnsi="Arial" w:cs="Times New Roman"/>
      <w:b/>
      <w:caps/>
      <w:color w:val="1A3876"/>
      <w:sz w:val="24"/>
      <w:szCs w:val="20"/>
    </w:rPr>
  </w:style>
  <w:style w:type="paragraph" w:styleId="ListParagraph">
    <w:name w:val="List Paragraph"/>
    <w:basedOn w:val="Normal"/>
    <w:uiPriority w:val="34"/>
    <w:qFormat/>
    <w:rsid w:val="00D842B7"/>
    <w:pPr>
      <w:ind w:left="720"/>
      <w:contextualSpacing/>
    </w:pPr>
  </w:style>
  <w:style w:type="paragraph" w:styleId="NormalWeb">
    <w:name w:val="Normal (Web)"/>
    <w:basedOn w:val="Normal"/>
    <w:uiPriority w:val="99"/>
    <w:semiHidden/>
    <w:unhideWhenUsed/>
    <w:rsid w:val="00D842B7"/>
    <w:pPr>
      <w:spacing w:before="100" w:beforeAutospacing="1" w:after="100" w:afterAutospacing="1"/>
    </w:pPr>
    <w:rPr>
      <w:rFonts w:ascii="Times New Roman" w:eastAsiaTheme="minorEastAsia" w:hAnsi="Times New Roman"/>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Lisa</dc:creator>
  <cp:keywords/>
  <dc:description/>
  <cp:lastModifiedBy>COCKING, Lisa</cp:lastModifiedBy>
  <cp:revision>3</cp:revision>
  <dcterms:created xsi:type="dcterms:W3CDTF">2016-08-29T04:52:00Z</dcterms:created>
  <dcterms:modified xsi:type="dcterms:W3CDTF">2016-08-29T06:14:00Z</dcterms:modified>
</cp:coreProperties>
</file>